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62BCA" w14:textId="2D648126" w:rsidR="006A2554" w:rsidRPr="00CF4EB9" w:rsidRDefault="004D44CD" w:rsidP="006A2554">
      <w:pPr>
        <w:tabs>
          <w:tab w:val="left" w:pos="6047"/>
        </w:tabs>
        <w:spacing w:after="0" w:line="240" w:lineRule="auto"/>
        <w:jc w:val="center"/>
        <w:outlineLvl w:val="1"/>
        <w:rPr>
          <w:rFonts w:ascii="Times New Roman" w:eastAsia="Times New Roman" w:hAnsi="Times New Roman" w:cs="Times New Roman"/>
          <w:b/>
          <w:sz w:val="24"/>
          <w:szCs w:val="24"/>
        </w:rPr>
      </w:pPr>
      <w:r w:rsidRPr="00CF4EB9">
        <w:rPr>
          <w:rFonts w:ascii="Times New Roman" w:eastAsia="Times New Roman" w:hAnsi="Times New Roman" w:cs="Times New Roman"/>
          <w:b/>
          <w:sz w:val="24"/>
          <w:szCs w:val="24"/>
        </w:rPr>
        <w:t>Obrazac</w:t>
      </w:r>
      <w:r w:rsidR="006A2554" w:rsidRPr="00CF4EB9">
        <w:rPr>
          <w:rFonts w:ascii="Times New Roman" w:eastAsia="Times New Roman" w:hAnsi="Times New Roman" w:cs="Times New Roman"/>
          <w:b/>
          <w:sz w:val="24"/>
          <w:szCs w:val="24"/>
        </w:rPr>
        <w:t xml:space="preserve"> </w:t>
      </w:r>
      <w:r w:rsidR="00CE7681" w:rsidRPr="00CF4EB9">
        <w:rPr>
          <w:rFonts w:ascii="Times New Roman" w:eastAsia="Times New Roman" w:hAnsi="Times New Roman" w:cs="Times New Roman"/>
          <w:b/>
          <w:sz w:val="24"/>
          <w:szCs w:val="24"/>
        </w:rPr>
        <w:t>za ocjenjivanje kvalitete</w:t>
      </w:r>
      <w:r w:rsidR="00BD4341">
        <w:rPr>
          <w:rStyle w:val="FootnoteReference"/>
          <w:rFonts w:ascii="Times New Roman" w:eastAsia="Times New Roman" w:hAnsi="Times New Roman"/>
          <w:b/>
          <w:sz w:val="24"/>
          <w:szCs w:val="24"/>
        </w:rPr>
        <w:footnoteReference w:id="2"/>
      </w:r>
    </w:p>
    <w:p w14:paraId="4D0AA6D8" w14:textId="7BDE7332" w:rsidR="00CE7681" w:rsidRPr="00CF4EB9" w:rsidRDefault="0091009C" w:rsidP="00CE7681">
      <w:pPr>
        <w:tabs>
          <w:tab w:val="left" w:pos="6047"/>
        </w:tabs>
        <w:spacing w:after="0" w:line="240" w:lineRule="auto"/>
        <w:jc w:val="both"/>
        <w:outlineLvl w:val="1"/>
        <w:rPr>
          <w:rFonts w:ascii="Times New Roman" w:eastAsia="Cambria" w:hAnsi="Times New Roman" w:cs="Times New Roman"/>
          <w:b/>
          <w:bCs/>
          <w:iCs/>
          <w:sz w:val="24"/>
          <w:szCs w:val="24"/>
        </w:rPr>
      </w:pPr>
      <w:r>
        <w:rPr>
          <w:rFonts w:ascii="Times New Roman" w:eastAsia="Cambria" w:hAnsi="Times New Roman" w:cs="Times New Roman"/>
          <w:b/>
          <w:bCs/>
          <w:iCs/>
          <w:sz w:val="24"/>
          <w:szCs w:val="24"/>
        </w:rPr>
        <w:t>Program</w:t>
      </w:r>
      <w:r w:rsidR="00CE7681" w:rsidRPr="00CF4EB9">
        <w:rPr>
          <w:rFonts w:ascii="Times New Roman" w:eastAsia="Cambria" w:hAnsi="Times New Roman" w:cs="Times New Roman"/>
          <w:b/>
          <w:bCs/>
          <w:iCs/>
          <w:sz w:val="24"/>
          <w:szCs w:val="24"/>
        </w:rPr>
        <w:t xml:space="preserve"> </w:t>
      </w:r>
      <w:r w:rsidR="007D3A93" w:rsidRPr="007D3A93">
        <w:rPr>
          <w:rFonts w:ascii="Times New Roman" w:eastAsia="Cambria" w:hAnsi="Times New Roman" w:cs="Times New Roman"/>
          <w:b/>
          <w:iCs/>
          <w:sz w:val="24"/>
          <w:szCs w:val="24"/>
        </w:rPr>
        <w:t>Konkurentnost i kohezija 2021.-2027.</w:t>
      </w:r>
    </w:p>
    <w:p w14:paraId="2CAF8ABB" w14:textId="0651AD4D" w:rsidR="00CE7681" w:rsidRPr="00CF4EB9" w:rsidRDefault="00CE7681" w:rsidP="00CE7681">
      <w:pPr>
        <w:tabs>
          <w:tab w:val="left" w:pos="6047"/>
        </w:tabs>
        <w:spacing w:after="0" w:line="240" w:lineRule="auto"/>
        <w:jc w:val="both"/>
        <w:outlineLvl w:val="1"/>
        <w:rPr>
          <w:rFonts w:ascii="Times New Roman" w:eastAsia="Cambria" w:hAnsi="Times New Roman" w:cs="Times New Roman"/>
          <w:b/>
          <w:bCs/>
          <w:iCs/>
          <w:sz w:val="24"/>
          <w:szCs w:val="24"/>
        </w:rPr>
      </w:pPr>
      <w:r w:rsidRPr="00CF4EB9">
        <w:rPr>
          <w:rFonts w:ascii="Times New Roman" w:eastAsia="Cambria" w:hAnsi="Times New Roman" w:cs="Times New Roman"/>
          <w:b/>
          <w:bCs/>
          <w:iCs/>
          <w:sz w:val="24"/>
          <w:szCs w:val="24"/>
        </w:rPr>
        <w:t xml:space="preserve">Prioritet </w:t>
      </w:r>
      <w:r w:rsidR="007D3A93" w:rsidRPr="007D3A93">
        <w:rPr>
          <w:rFonts w:ascii="Times New Roman" w:eastAsia="Cambria" w:hAnsi="Times New Roman" w:cs="Times New Roman"/>
          <w:b/>
          <w:bCs/>
          <w:iCs/>
          <w:sz w:val="24"/>
          <w:szCs w:val="24"/>
        </w:rPr>
        <w:t xml:space="preserve">6. Jačanje zdravstvenog sustava; promicanje socijalnog uključivanja, obrazovanja i cjeloživotnog učenja </w:t>
      </w:r>
    </w:p>
    <w:p w14:paraId="6569EEBD" w14:textId="0053A774" w:rsidR="00CE7681" w:rsidRPr="00CF4EB9" w:rsidRDefault="007C0E1D" w:rsidP="00CE7681">
      <w:pPr>
        <w:tabs>
          <w:tab w:val="left" w:pos="6047"/>
        </w:tabs>
        <w:spacing w:after="0" w:line="240" w:lineRule="auto"/>
        <w:jc w:val="both"/>
        <w:outlineLvl w:val="1"/>
        <w:rPr>
          <w:rFonts w:ascii="Times New Roman" w:eastAsia="Cambria" w:hAnsi="Times New Roman" w:cs="Times New Roman"/>
          <w:bCs/>
          <w:iCs/>
          <w:sz w:val="24"/>
          <w:szCs w:val="24"/>
        </w:rPr>
      </w:pPr>
      <w:r>
        <w:rPr>
          <w:rFonts w:ascii="Times New Roman" w:eastAsia="Cambria" w:hAnsi="Times New Roman" w:cs="Times New Roman"/>
          <w:b/>
          <w:bCs/>
          <w:iCs/>
          <w:sz w:val="24"/>
          <w:szCs w:val="24"/>
        </w:rPr>
        <w:t>Postupak dodjele</w:t>
      </w:r>
      <w:r w:rsidR="00CE7681" w:rsidRPr="00CF4EB9">
        <w:rPr>
          <w:rFonts w:ascii="Times New Roman" w:eastAsia="Cambria" w:hAnsi="Times New Roman" w:cs="Times New Roman"/>
          <w:b/>
          <w:bCs/>
          <w:iCs/>
          <w:sz w:val="24"/>
          <w:szCs w:val="24"/>
        </w:rPr>
        <w:t xml:space="preserve"> </w:t>
      </w:r>
      <w:r w:rsidR="00B533E4" w:rsidRPr="00CF4EB9">
        <w:rPr>
          <w:rFonts w:ascii="Times New Roman" w:eastAsia="Cambria" w:hAnsi="Times New Roman" w:cs="Times New Roman"/>
          <w:b/>
          <w:bCs/>
          <w:iCs/>
          <w:sz w:val="24"/>
          <w:szCs w:val="24"/>
        </w:rPr>
        <w:t xml:space="preserve">/ projekt </w:t>
      </w:r>
      <w:r w:rsidR="00B623BF" w:rsidRPr="00CF4EB9">
        <w:rPr>
          <w:rFonts w:ascii="Times New Roman" w:eastAsia="Cambria" w:hAnsi="Times New Roman" w:cs="Times New Roman"/>
          <w:b/>
          <w:bCs/>
          <w:iCs/>
          <w:sz w:val="24"/>
          <w:szCs w:val="24"/>
        </w:rPr>
        <w:t>i kod</w:t>
      </w:r>
      <w:r>
        <w:rPr>
          <w:rFonts w:ascii="Times New Roman" w:eastAsia="Cambria" w:hAnsi="Times New Roman" w:cs="Times New Roman"/>
          <w:b/>
          <w:bCs/>
          <w:iCs/>
          <w:sz w:val="24"/>
          <w:szCs w:val="24"/>
        </w:rPr>
        <w:t xml:space="preserve"> projekta </w:t>
      </w:r>
      <w:r w:rsidR="007D3A93">
        <w:rPr>
          <w:rFonts w:ascii="Times New Roman" w:eastAsia="Cambria" w:hAnsi="Times New Roman" w:cs="Times New Roman"/>
          <w:b/>
          <w:bCs/>
          <w:iCs/>
          <w:sz w:val="24"/>
          <w:szCs w:val="24"/>
        </w:rPr>
        <w:t>Poziv na dostavu projektnih prijedloga „Obnova javne kulturne infrastrukture“</w:t>
      </w:r>
      <w:r w:rsidR="00BB34C8">
        <w:rPr>
          <w:rFonts w:ascii="Times New Roman" w:eastAsia="Cambria" w:hAnsi="Times New Roman" w:cs="Times New Roman"/>
          <w:b/>
          <w:bCs/>
          <w:iCs/>
          <w:sz w:val="24"/>
          <w:szCs w:val="24"/>
        </w:rPr>
        <w:t xml:space="preserve">, </w:t>
      </w:r>
      <w:r w:rsidR="00BB34C8" w:rsidRPr="00BB34C8">
        <w:rPr>
          <w:rFonts w:ascii="Times New Roman" w:eastAsia="Cambria" w:hAnsi="Times New Roman" w:cs="Times New Roman"/>
          <w:b/>
          <w:bCs/>
          <w:iCs/>
          <w:sz w:val="24"/>
          <w:szCs w:val="24"/>
        </w:rPr>
        <w:t>PK.6.4.01</w:t>
      </w:r>
    </w:p>
    <w:p w14:paraId="2BF8BB74" w14:textId="31A9B615" w:rsidR="00B623BF" w:rsidRDefault="00B623BF" w:rsidP="00CE7681">
      <w:pPr>
        <w:tabs>
          <w:tab w:val="left" w:pos="6047"/>
        </w:tabs>
        <w:spacing w:after="0" w:line="240" w:lineRule="auto"/>
        <w:jc w:val="both"/>
        <w:outlineLvl w:val="1"/>
        <w:rPr>
          <w:rFonts w:ascii="Times New Roman" w:eastAsia="Cambria" w:hAnsi="Times New Roman" w:cs="Times New Roman"/>
          <w:bCs/>
          <w:iCs/>
          <w:sz w:val="24"/>
          <w:szCs w:val="24"/>
        </w:rPr>
      </w:pPr>
      <w:r w:rsidRPr="00CF4EB9">
        <w:rPr>
          <w:rFonts w:ascii="Times New Roman" w:eastAsia="Cambria" w:hAnsi="Times New Roman" w:cs="Times New Roman"/>
          <w:b/>
          <w:bCs/>
          <w:iCs/>
          <w:sz w:val="24"/>
          <w:szCs w:val="24"/>
        </w:rPr>
        <w:t>Prijavitelj</w:t>
      </w:r>
      <w:r w:rsidRPr="00CF4EB9">
        <w:rPr>
          <w:rFonts w:ascii="Times New Roman" w:eastAsia="Cambria" w:hAnsi="Times New Roman" w:cs="Times New Roman"/>
          <w:bCs/>
          <w:iCs/>
          <w:sz w:val="24"/>
          <w:szCs w:val="24"/>
        </w:rPr>
        <w:t xml:space="preserve"> &lt;...</w:t>
      </w:r>
      <w:r w:rsidRPr="00CF4EB9">
        <w:rPr>
          <w:rFonts w:ascii="Times New Roman" w:eastAsia="Cambria" w:hAnsi="Times New Roman" w:cs="Times New Roman"/>
          <w:bCs/>
          <w:i/>
          <w:iCs/>
          <w:sz w:val="24"/>
          <w:szCs w:val="24"/>
        </w:rPr>
        <w:t>naziv</w:t>
      </w:r>
      <w:r w:rsidRPr="00CF4EB9">
        <w:rPr>
          <w:rFonts w:ascii="Times New Roman" w:eastAsia="Cambria" w:hAnsi="Times New Roman" w:cs="Times New Roman"/>
          <w:bCs/>
          <w:iCs/>
          <w:sz w:val="24"/>
          <w:szCs w:val="24"/>
        </w:rPr>
        <w:t>...&gt;</w:t>
      </w:r>
    </w:p>
    <w:p w14:paraId="56BB074A" w14:textId="7C6310FC" w:rsidR="0091009C" w:rsidRDefault="0091009C" w:rsidP="00CE7681">
      <w:pPr>
        <w:tabs>
          <w:tab w:val="left" w:pos="6047"/>
        </w:tabs>
        <w:spacing w:after="0" w:line="240" w:lineRule="auto"/>
        <w:jc w:val="both"/>
        <w:outlineLvl w:val="1"/>
        <w:rPr>
          <w:rFonts w:eastAsia="Cambria" w:cs="Times New Roman"/>
          <w:bCs/>
          <w:iCs/>
          <w:sz w:val="24"/>
          <w:szCs w:val="24"/>
        </w:rPr>
      </w:pPr>
    </w:p>
    <w:p w14:paraId="3EC6B1B7" w14:textId="77777777" w:rsidR="0091009C" w:rsidRPr="00CF4EB9" w:rsidRDefault="0091009C" w:rsidP="00CE7681">
      <w:pPr>
        <w:tabs>
          <w:tab w:val="left" w:pos="6047"/>
        </w:tabs>
        <w:spacing w:after="0" w:line="240" w:lineRule="auto"/>
        <w:jc w:val="both"/>
        <w:outlineLvl w:val="1"/>
        <w:rPr>
          <w:rFonts w:ascii="Times New Roman" w:eastAsia="Cambria" w:hAnsi="Times New Roman" w:cs="Times New Roman"/>
          <w:bCs/>
          <w:iCs/>
          <w:sz w:val="24"/>
          <w:szCs w:val="24"/>
        </w:rPr>
      </w:pPr>
    </w:p>
    <w:tbl>
      <w:tblPr>
        <w:tblStyle w:val="TableGrid"/>
        <w:tblW w:w="5000" w:type="pct"/>
        <w:tblLook w:val="04A0" w:firstRow="1" w:lastRow="0" w:firstColumn="1" w:lastColumn="0" w:noHBand="0" w:noVBand="1"/>
      </w:tblPr>
      <w:tblGrid>
        <w:gridCol w:w="451"/>
        <w:gridCol w:w="6619"/>
        <w:gridCol w:w="2351"/>
        <w:gridCol w:w="1470"/>
        <w:gridCol w:w="1816"/>
        <w:gridCol w:w="1287"/>
      </w:tblGrid>
      <w:tr w:rsidR="00A96604" w:rsidRPr="00CF4EB9" w14:paraId="36704530" w14:textId="06009609" w:rsidTr="00693867">
        <w:trPr>
          <w:tblHeader/>
        </w:trPr>
        <w:tc>
          <w:tcPr>
            <w:tcW w:w="161" w:type="pct"/>
            <w:shd w:val="clear" w:color="auto" w:fill="BFBFBF" w:themeFill="background1" w:themeFillShade="BF"/>
          </w:tcPr>
          <w:p w14:paraId="003C0F1C" w14:textId="77777777" w:rsidR="00B00D95" w:rsidRPr="00CF4EB9" w:rsidRDefault="00B00D95" w:rsidP="006A2554">
            <w:pPr>
              <w:tabs>
                <w:tab w:val="left" w:pos="0"/>
              </w:tabs>
              <w:jc w:val="both"/>
              <w:rPr>
                <w:rFonts w:ascii="Times New Roman" w:eastAsia="Cambria" w:hAnsi="Times New Roman" w:cs="Times New Roman"/>
                <w:b/>
                <w:bCs/>
                <w:iCs/>
                <w:sz w:val="24"/>
                <w:szCs w:val="24"/>
              </w:rPr>
            </w:pPr>
          </w:p>
        </w:tc>
        <w:tc>
          <w:tcPr>
            <w:tcW w:w="2365" w:type="pct"/>
            <w:shd w:val="clear" w:color="auto" w:fill="BFBFBF" w:themeFill="background1" w:themeFillShade="BF"/>
            <w:vAlign w:val="center"/>
          </w:tcPr>
          <w:p w14:paraId="1B1C60F8" w14:textId="3DA1BC09" w:rsidR="00B00D95" w:rsidRPr="00CF4EB9" w:rsidRDefault="00B00D95" w:rsidP="00FA494F">
            <w:pPr>
              <w:tabs>
                <w:tab w:val="left" w:pos="0"/>
              </w:tabs>
              <w:jc w:val="center"/>
              <w:rPr>
                <w:rFonts w:ascii="Times New Roman" w:eastAsia="Cambria" w:hAnsi="Times New Roman" w:cs="Times New Roman"/>
                <w:b/>
                <w:bCs/>
                <w:iCs/>
                <w:sz w:val="24"/>
                <w:szCs w:val="24"/>
              </w:rPr>
            </w:pPr>
            <w:r w:rsidRPr="00CF4EB9">
              <w:rPr>
                <w:rFonts w:ascii="Times New Roman" w:eastAsia="Cambria" w:hAnsi="Times New Roman" w:cs="Times New Roman"/>
                <w:b/>
                <w:bCs/>
                <w:iCs/>
                <w:sz w:val="24"/>
                <w:szCs w:val="24"/>
              </w:rPr>
              <w:t xml:space="preserve">Kriterij odabira i pitanja za </w:t>
            </w:r>
            <w:r w:rsidR="004A5B4A">
              <w:rPr>
                <w:rFonts w:ascii="Times New Roman" w:eastAsia="Cambria" w:hAnsi="Times New Roman" w:cs="Times New Roman"/>
                <w:b/>
                <w:bCs/>
                <w:iCs/>
                <w:sz w:val="24"/>
                <w:szCs w:val="24"/>
              </w:rPr>
              <w:t>ocjenu kvalitete</w:t>
            </w:r>
          </w:p>
        </w:tc>
        <w:tc>
          <w:tcPr>
            <w:tcW w:w="840" w:type="pct"/>
            <w:shd w:val="clear" w:color="auto" w:fill="BFBFBF" w:themeFill="background1" w:themeFillShade="BF"/>
            <w:vAlign w:val="center"/>
          </w:tcPr>
          <w:p w14:paraId="2AC0BBA0" w14:textId="3EA8D8DE" w:rsidR="00B00D95" w:rsidRPr="00CF4EB9" w:rsidRDefault="00B00D95" w:rsidP="00FA494F">
            <w:pPr>
              <w:tabs>
                <w:tab w:val="left" w:pos="6047"/>
              </w:tabs>
              <w:jc w:val="center"/>
              <w:outlineLvl w:val="1"/>
              <w:rPr>
                <w:rFonts w:ascii="Times New Roman" w:hAnsi="Times New Roman" w:cs="Times New Roman"/>
                <w:b/>
                <w:sz w:val="24"/>
                <w:szCs w:val="24"/>
              </w:rPr>
            </w:pPr>
            <w:r w:rsidRPr="00CF4EB9">
              <w:rPr>
                <w:rFonts w:ascii="Times New Roman" w:hAnsi="Times New Roman" w:cs="Times New Roman"/>
                <w:b/>
                <w:sz w:val="24"/>
                <w:szCs w:val="24"/>
              </w:rPr>
              <w:t xml:space="preserve">Bodovna vrijednost </w:t>
            </w:r>
            <w:r w:rsidRPr="00CF4EB9">
              <w:rPr>
                <w:rFonts w:ascii="Times New Roman" w:eastAsia="Cambria" w:hAnsi="Times New Roman" w:cs="Times New Roman"/>
                <w:b/>
                <w:bCs/>
                <w:iCs/>
                <w:sz w:val="24"/>
                <w:szCs w:val="24"/>
              </w:rPr>
              <w:t>uz izjavu / opis pripadajućih situacija</w:t>
            </w:r>
          </w:p>
        </w:tc>
        <w:tc>
          <w:tcPr>
            <w:tcW w:w="525" w:type="pct"/>
            <w:shd w:val="clear" w:color="auto" w:fill="BFBFBF" w:themeFill="background1" w:themeFillShade="BF"/>
            <w:vAlign w:val="center"/>
          </w:tcPr>
          <w:p w14:paraId="3EEAAD76" w14:textId="77777777" w:rsidR="00B00D95" w:rsidRPr="00CF4EB9" w:rsidRDefault="00B00D95" w:rsidP="00C304B7">
            <w:pPr>
              <w:tabs>
                <w:tab w:val="left" w:pos="6047"/>
              </w:tabs>
              <w:jc w:val="center"/>
              <w:outlineLvl w:val="1"/>
              <w:rPr>
                <w:rFonts w:ascii="Times New Roman" w:hAnsi="Times New Roman" w:cs="Times New Roman"/>
                <w:b/>
                <w:sz w:val="24"/>
                <w:szCs w:val="24"/>
              </w:rPr>
            </w:pPr>
            <w:r w:rsidRPr="00CF4EB9">
              <w:rPr>
                <w:rFonts w:ascii="Times New Roman" w:hAnsi="Times New Roman" w:cs="Times New Roman"/>
                <w:b/>
                <w:sz w:val="24"/>
                <w:szCs w:val="24"/>
              </w:rPr>
              <w:t xml:space="preserve">Ostvarena ocjena / maksimalno ostvariva ocjena  </w:t>
            </w:r>
          </w:p>
        </w:tc>
        <w:tc>
          <w:tcPr>
            <w:tcW w:w="649" w:type="pct"/>
            <w:shd w:val="clear" w:color="auto" w:fill="BFBFBF" w:themeFill="background1" w:themeFillShade="BF"/>
            <w:vAlign w:val="center"/>
          </w:tcPr>
          <w:p w14:paraId="4C0D5485" w14:textId="6E9483FA" w:rsidR="00B00D95" w:rsidRPr="00CF4EB9" w:rsidRDefault="00B00D95" w:rsidP="00FA494F">
            <w:pPr>
              <w:tabs>
                <w:tab w:val="left" w:pos="6047"/>
              </w:tabs>
              <w:jc w:val="center"/>
              <w:outlineLvl w:val="1"/>
              <w:rPr>
                <w:rFonts w:ascii="Times New Roman" w:hAnsi="Times New Roman" w:cs="Times New Roman"/>
                <w:b/>
                <w:sz w:val="24"/>
                <w:szCs w:val="24"/>
              </w:rPr>
            </w:pPr>
            <w:r w:rsidRPr="00CF4EB9">
              <w:rPr>
                <w:rFonts w:ascii="Times New Roman" w:hAnsi="Times New Roman" w:cs="Times New Roman"/>
                <w:b/>
                <w:sz w:val="24"/>
                <w:szCs w:val="24"/>
              </w:rPr>
              <w:t>Referenca na izvor za provjeru</w:t>
            </w:r>
          </w:p>
        </w:tc>
        <w:tc>
          <w:tcPr>
            <w:tcW w:w="460" w:type="pct"/>
            <w:shd w:val="clear" w:color="auto" w:fill="BFBFBF" w:themeFill="background1" w:themeFillShade="BF"/>
            <w:vAlign w:val="center"/>
          </w:tcPr>
          <w:p w14:paraId="5F889682" w14:textId="0F2B6999" w:rsidR="00B00D95" w:rsidRPr="00CF4EB9" w:rsidRDefault="00B00D95" w:rsidP="00B00D95">
            <w:pPr>
              <w:tabs>
                <w:tab w:val="left" w:pos="6047"/>
              </w:tabs>
              <w:jc w:val="center"/>
              <w:outlineLvl w:val="1"/>
              <w:rPr>
                <w:rFonts w:ascii="Times New Roman" w:hAnsi="Times New Roman" w:cs="Times New Roman"/>
                <w:b/>
                <w:sz w:val="24"/>
                <w:szCs w:val="24"/>
              </w:rPr>
            </w:pPr>
            <w:r>
              <w:rPr>
                <w:rFonts w:ascii="Times New Roman" w:hAnsi="Times New Roman" w:cs="Times New Roman"/>
                <w:b/>
                <w:sz w:val="24"/>
                <w:szCs w:val="24"/>
              </w:rPr>
              <w:t>Komentar</w:t>
            </w:r>
          </w:p>
        </w:tc>
      </w:tr>
      <w:tr w:rsidR="00B00D95" w:rsidRPr="00CF4EB9" w14:paraId="141CD587" w14:textId="1602DEC2" w:rsidTr="00693867">
        <w:tc>
          <w:tcPr>
            <w:tcW w:w="161" w:type="pct"/>
            <w:vMerge w:val="restart"/>
            <w:shd w:val="clear" w:color="auto" w:fill="BFBFBF" w:themeFill="background1" w:themeFillShade="BF"/>
          </w:tcPr>
          <w:p w14:paraId="0C1B183C" w14:textId="77777777" w:rsidR="00B00D95" w:rsidRPr="00CF4EB9" w:rsidRDefault="00B00D95" w:rsidP="00312535">
            <w:pPr>
              <w:tabs>
                <w:tab w:val="left" w:pos="0"/>
              </w:tabs>
              <w:jc w:val="both"/>
              <w:rPr>
                <w:rFonts w:ascii="Times New Roman" w:eastAsia="Cambria" w:hAnsi="Times New Roman" w:cs="Times New Roman"/>
                <w:b/>
                <w:bCs/>
                <w:iCs/>
                <w:sz w:val="24"/>
                <w:szCs w:val="24"/>
              </w:rPr>
            </w:pPr>
            <w:r w:rsidRPr="00CF4EB9">
              <w:rPr>
                <w:rFonts w:ascii="Times New Roman" w:eastAsia="Cambria" w:hAnsi="Times New Roman" w:cs="Times New Roman"/>
                <w:b/>
                <w:bCs/>
                <w:iCs/>
                <w:sz w:val="24"/>
                <w:szCs w:val="24"/>
              </w:rPr>
              <w:t>1.</w:t>
            </w:r>
          </w:p>
        </w:tc>
        <w:tc>
          <w:tcPr>
            <w:tcW w:w="4839" w:type="pct"/>
            <w:gridSpan w:val="5"/>
            <w:shd w:val="clear" w:color="auto" w:fill="D9D9D9" w:themeFill="background1" w:themeFillShade="D9"/>
          </w:tcPr>
          <w:p w14:paraId="072870AD" w14:textId="74DE1000" w:rsidR="00B00D95" w:rsidRPr="00F96C54" w:rsidRDefault="006A367A" w:rsidP="00B533E4">
            <w:pPr>
              <w:tabs>
                <w:tab w:val="left" w:pos="0"/>
              </w:tabs>
              <w:jc w:val="both"/>
              <w:rPr>
                <w:rFonts w:ascii="Times New Roman" w:hAnsi="Times New Roman"/>
                <w:b/>
                <w:sz w:val="24"/>
                <w:highlight w:val="magenta"/>
              </w:rPr>
            </w:pPr>
            <w:r w:rsidRPr="006A367A">
              <w:rPr>
                <w:rFonts w:ascii="Times New Roman" w:hAnsi="Times New Roman"/>
                <w:b/>
                <w:sz w:val="24"/>
              </w:rPr>
              <w:t xml:space="preserve">1. Vrijednost za novac koju operacija (projekt) nudi – razina odnosa između iznosa potpore, poduzetih aktivnosti i postizanja ciljeva                                                      </w:t>
            </w:r>
          </w:p>
        </w:tc>
      </w:tr>
      <w:tr w:rsidR="00A96604" w:rsidRPr="00CF4EB9" w14:paraId="4963E0E2" w14:textId="3577592A" w:rsidTr="00693867">
        <w:tc>
          <w:tcPr>
            <w:tcW w:w="161" w:type="pct"/>
            <w:vMerge/>
            <w:shd w:val="clear" w:color="auto" w:fill="BFBFBF" w:themeFill="background1" w:themeFillShade="BF"/>
          </w:tcPr>
          <w:p w14:paraId="3138560A" w14:textId="77777777" w:rsidR="00B00D95" w:rsidRPr="00CF4EB9" w:rsidRDefault="00B00D95" w:rsidP="00312535">
            <w:pPr>
              <w:tabs>
                <w:tab w:val="left" w:pos="0"/>
              </w:tabs>
              <w:jc w:val="both"/>
              <w:rPr>
                <w:rFonts w:ascii="Times New Roman" w:eastAsia="Cambria" w:hAnsi="Times New Roman" w:cs="Times New Roman"/>
                <w:b/>
                <w:bCs/>
                <w:iCs/>
                <w:sz w:val="24"/>
                <w:szCs w:val="24"/>
              </w:rPr>
            </w:pPr>
          </w:p>
        </w:tc>
        <w:tc>
          <w:tcPr>
            <w:tcW w:w="2365" w:type="pct"/>
          </w:tcPr>
          <w:p w14:paraId="229A7EF8" w14:textId="77777777" w:rsidR="00A5245E" w:rsidRPr="00A5245E" w:rsidRDefault="00A5245E" w:rsidP="00A5245E">
            <w:pPr>
              <w:tabs>
                <w:tab w:val="left" w:pos="0"/>
              </w:tabs>
              <w:jc w:val="both"/>
              <w:rPr>
                <w:rFonts w:ascii="Times New Roman" w:eastAsia="Cambria" w:hAnsi="Times New Roman" w:cs="Times New Roman"/>
                <w:b/>
                <w:iCs/>
                <w:sz w:val="24"/>
                <w:szCs w:val="24"/>
              </w:rPr>
            </w:pPr>
            <w:r w:rsidRPr="00A5245E">
              <w:rPr>
                <w:rFonts w:ascii="Times New Roman" w:eastAsia="Cambria" w:hAnsi="Times New Roman" w:cs="Times New Roman"/>
                <w:b/>
                <w:iCs/>
                <w:sz w:val="24"/>
                <w:szCs w:val="24"/>
              </w:rPr>
              <w:t xml:space="preserve">1.1. Obrazloženje stavki proračuna </w:t>
            </w:r>
          </w:p>
          <w:p w14:paraId="1C05C511" w14:textId="77777777" w:rsidR="00A5245E" w:rsidRPr="00A5245E" w:rsidRDefault="00A5245E" w:rsidP="00A5245E">
            <w:pPr>
              <w:tabs>
                <w:tab w:val="left" w:pos="0"/>
              </w:tabs>
              <w:jc w:val="both"/>
              <w:rPr>
                <w:rFonts w:ascii="Times New Roman" w:eastAsia="Cambria" w:hAnsi="Times New Roman" w:cs="Times New Roman"/>
                <w:bCs/>
                <w:iCs/>
                <w:sz w:val="24"/>
                <w:szCs w:val="24"/>
              </w:rPr>
            </w:pPr>
          </w:p>
          <w:p w14:paraId="2465CFE7"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U sklopu projektnog prijedloga (Troškovnik s referencama), za svaku od stavki troškova dostaviti obrazloženje procijenjenih troškova. Troškovi moraju biti utemeljeni na nekom od provjerljivih izvora:</w:t>
            </w:r>
          </w:p>
          <w:p w14:paraId="70E5A9A1"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w:t>
            </w:r>
            <w:r w:rsidRPr="00A5245E">
              <w:rPr>
                <w:rFonts w:ascii="Times New Roman" w:eastAsia="Cambria" w:hAnsi="Times New Roman" w:cs="Times New Roman"/>
                <w:bCs/>
                <w:iCs/>
                <w:sz w:val="24"/>
                <w:szCs w:val="24"/>
              </w:rPr>
              <w:tab/>
              <w:t>ispitivanje tržišta</w:t>
            </w:r>
          </w:p>
          <w:p w14:paraId="35A98817"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w:t>
            </w:r>
            <w:r w:rsidRPr="00A5245E">
              <w:rPr>
                <w:rFonts w:ascii="Times New Roman" w:eastAsia="Cambria" w:hAnsi="Times New Roman" w:cs="Times New Roman"/>
                <w:bCs/>
                <w:iCs/>
                <w:sz w:val="24"/>
                <w:szCs w:val="24"/>
              </w:rPr>
              <w:tab/>
              <w:t>usporedba sa sličnim projektima</w:t>
            </w:r>
          </w:p>
          <w:p w14:paraId="43D6A4E9"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w:t>
            </w:r>
            <w:r w:rsidRPr="00A5245E">
              <w:rPr>
                <w:rFonts w:ascii="Times New Roman" w:eastAsia="Cambria" w:hAnsi="Times New Roman" w:cs="Times New Roman"/>
                <w:bCs/>
                <w:iCs/>
                <w:sz w:val="24"/>
                <w:szCs w:val="24"/>
              </w:rPr>
              <w:tab/>
              <w:t>prethodni projekti Prijavitelja i/ili Partnera</w:t>
            </w:r>
          </w:p>
          <w:p w14:paraId="1C814E39"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lastRenderedPageBreak/>
              <w:t>-</w:t>
            </w:r>
            <w:r w:rsidRPr="00A5245E">
              <w:rPr>
                <w:rFonts w:ascii="Times New Roman" w:eastAsia="Cambria" w:hAnsi="Times New Roman" w:cs="Times New Roman"/>
                <w:bCs/>
                <w:iCs/>
                <w:sz w:val="24"/>
                <w:szCs w:val="24"/>
              </w:rPr>
              <w:tab/>
              <w:t xml:space="preserve">vrijednosti recentni (u zadnjih 1.5 godinu) postupaka nabave sličnog predmeta. </w:t>
            </w:r>
          </w:p>
          <w:p w14:paraId="27A29070"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 xml:space="preserve">Troškovi se obrazlažu na razini na kojoj su definirani u opisu proračuna tj. Prijavnom obrascu (rubrika Proračun), a ne npr. troškovnika iz glavnog projekta. Nap. obrazloženje može biti identično za više povezanih stavki (npr. stavke koje nabavu opreme). </w:t>
            </w:r>
          </w:p>
          <w:p w14:paraId="228BE737"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 xml:space="preserve">Svaki od izvora mora biti naveden te je, uz samo obrazloženje, nužno priložiti i  dokumentarne dokaze ili reference (web stanice, oznake nabava …) putem kojih je moguća provjera navoda. Cilj kriterija je provjera (realnosti) određivanja troškova, kako bi se osigurala odgovarajuća razina potpore za pripadajuće aktivnosti/ciljeve.  </w:t>
            </w:r>
          </w:p>
          <w:p w14:paraId="6C31EA3E"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 xml:space="preserve">S obzirom na mogućnost prijave različitih projekta, usporedba na razini (jediničnog) troška projekta nije moguća. </w:t>
            </w:r>
          </w:p>
          <w:p w14:paraId="350CDBDE" w14:textId="51F42E61" w:rsidR="00B00D95" w:rsidRPr="0008448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U slučaju kada nadležno tijelo ocijeni da obrazloženje nije utemeljeno i/ili odgovarajuća, može tražiti pojašnjenje od Prijavitelja.</w:t>
            </w:r>
          </w:p>
        </w:tc>
        <w:tc>
          <w:tcPr>
            <w:tcW w:w="840" w:type="pct"/>
          </w:tcPr>
          <w:p w14:paraId="7C1FF7A6"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6 bodova - troškovi su odgovarajuće obrazloženi i dokumentirani (procjena troškova projekta odgovara obrazloženim i </w:t>
            </w:r>
            <w:r w:rsidRPr="0059355E">
              <w:rPr>
                <w:rFonts w:ascii="Times New Roman" w:eastAsia="Times New Roman" w:hAnsi="Times New Roman" w:cs="Times New Roman"/>
                <w:color w:val="000000" w:themeColor="text1"/>
                <w:sz w:val="24"/>
                <w:szCs w:val="24"/>
              </w:rPr>
              <w:lastRenderedPageBreak/>
              <w:t xml:space="preserve">dokumentiranih troškovima) </w:t>
            </w:r>
          </w:p>
          <w:p w14:paraId="716C90B7"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2 boda - troškovi su obrazloženi i dokumentirani, ali nisu odgovarajući (procjena troškova projekta je veća od obrazloženih i dokumentiranih troškova)  </w:t>
            </w:r>
          </w:p>
          <w:p w14:paraId="6CF8AE98"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0 bodova - troškovi nisu obrazloženi i dokumentirani </w:t>
            </w:r>
          </w:p>
          <w:p w14:paraId="495B9390" w14:textId="77777777" w:rsidR="00B00D95" w:rsidRPr="007B79F9" w:rsidRDefault="00B00D95" w:rsidP="006A367A">
            <w:pPr>
              <w:tabs>
                <w:tab w:val="left" w:pos="6047"/>
              </w:tabs>
              <w:outlineLvl w:val="1"/>
              <w:rPr>
                <w:rFonts w:ascii="Times New Roman" w:hAnsi="Times New Roman" w:cs="Times New Roman"/>
                <w:sz w:val="24"/>
                <w:szCs w:val="24"/>
              </w:rPr>
            </w:pPr>
          </w:p>
        </w:tc>
        <w:tc>
          <w:tcPr>
            <w:tcW w:w="525" w:type="pct"/>
          </w:tcPr>
          <w:p w14:paraId="5938D2D4" w14:textId="77777777" w:rsidR="00B00D95" w:rsidRPr="007B79F9" w:rsidRDefault="00B00D95" w:rsidP="006A2554">
            <w:pPr>
              <w:tabs>
                <w:tab w:val="left" w:pos="6047"/>
              </w:tabs>
              <w:jc w:val="center"/>
              <w:outlineLvl w:val="1"/>
              <w:rPr>
                <w:rFonts w:ascii="Times New Roman" w:hAnsi="Times New Roman" w:cs="Times New Roman"/>
                <w:sz w:val="24"/>
                <w:szCs w:val="24"/>
              </w:rPr>
            </w:pPr>
          </w:p>
        </w:tc>
        <w:tc>
          <w:tcPr>
            <w:tcW w:w="649" w:type="pct"/>
          </w:tcPr>
          <w:p w14:paraId="24128B42" w14:textId="77777777" w:rsidR="00406C46" w:rsidRPr="00573E1B" w:rsidRDefault="00406C46" w:rsidP="00961D13">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Troškovnik s referencama </w:t>
            </w:r>
          </w:p>
          <w:p w14:paraId="73FCEED9" w14:textId="13B01AE4" w:rsidR="00B00D95" w:rsidRPr="007B79F9"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Prijavni obrazac (</w:t>
            </w:r>
            <w:r w:rsidR="00B7167F">
              <w:rPr>
                <w:rFonts w:ascii="Times New Roman" w:eastAsia="Times New Roman" w:hAnsi="Times New Roman" w:cs="Times New Roman"/>
                <w:color w:val="000000" w:themeColor="text1"/>
                <w:sz w:val="24"/>
                <w:szCs w:val="24"/>
              </w:rPr>
              <w:t xml:space="preserve">rubrika </w:t>
            </w:r>
            <w:r w:rsidR="003221DA">
              <w:rPr>
                <w:rFonts w:ascii="Times New Roman" w:eastAsia="Times New Roman" w:hAnsi="Times New Roman" w:cs="Times New Roman"/>
                <w:color w:val="000000" w:themeColor="text1"/>
                <w:sz w:val="24"/>
                <w:szCs w:val="24"/>
              </w:rPr>
              <w:t>P</w:t>
            </w:r>
            <w:r w:rsidRPr="0059355E">
              <w:rPr>
                <w:rFonts w:ascii="Times New Roman" w:eastAsia="Times New Roman" w:hAnsi="Times New Roman" w:cs="Times New Roman"/>
                <w:color w:val="000000" w:themeColor="text1"/>
                <w:sz w:val="24"/>
                <w:szCs w:val="24"/>
              </w:rPr>
              <w:t>roračun)</w:t>
            </w:r>
          </w:p>
        </w:tc>
        <w:tc>
          <w:tcPr>
            <w:tcW w:w="460" w:type="pct"/>
          </w:tcPr>
          <w:p w14:paraId="3EA48290" w14:textId="77777777" w:rsidR="00B00D95" w:rsidRPr="007B79F9" w:rsidRDefault="00B00D95" w:rsidP="006A2554">
            <w:pPr>
              <w:tabs>
                <w:tab w:val="left" w:pos="6047"/>
              </w:tabs>
              <w:jc w:val="center"/>
              <w:outlineLvl w:val="1"/>
              <w:rPr>
                <w:rFonts w:ascii="Times New Roman" w:hAnsi="Times New Roman" w:cs="Times New Roman"/>
                <w:sz w:val="24"/>
                <w:szCs w:val="24"/>
              </w:rPr>
            </w:pPr>
          </w:p>
        </w:tc>
      </w:tr>
      <w:tr w:rsidR="00A96604" w:rsidRPr="00CF4EB9" w14:paraId="1C9F9954" w14:textId="4831B424" w:rsidTr="00693867">
        <w:tc>
          <w:tcPr>
            <w:tcW w:w="161" w:type="pct"/>
            <w:vMerge/>
            <w:shd w:val="clear" w:color="auto" w:fill="BFBFBF" w:themeFill="background1" w:themeFillShade="BF"/>
          </w:tcPr>
          <w:p w14:paraId="17B7273B" w14:textId="77777777" w:rsidR="00B00D95" w:rsidRPr="00CF4EB9" w:rsidRDefault="00B00D95" w:rsidP="00312535">
            <w:pPr>
              <w:tabs>
                <w:tab w:val="left" w:pos="0"/>
              </w:tabs>
              <w:jc w:val="both"/>
              <w:rPr>
                <w:rFonts w:ascii="Times New Roman" w:eastAsia="Cambria" w:hAnsi="Times New Roman" w:cs="Times New Roman"/>
                <w:b/>
                <w:bCs/>
                <w:iCs/>
                <w:sz w:val="24"/>
                <w:szCs w:val="24"/>
              </w:rPr>
            </w:pPr>
          </w:p>
        </w:tc>
        <w:tc>
          <w:tcPr>
            <w:tcW w:w="2365" w:type="pct"/>
          </w:tcPr>
          <w:p w14:paraId="57365458" w14:textId="77777777" w:rsidR="00A5245E" w:rsidRPr="00A5245E" w:rsidRDefault="00A5245E" w:rsidP="00A5245E">
            <w:pPr>
              <w:tabs>
                <w:tab w:val="left" w:pos="0"/>
              </w:tabs>
              <w:jc w:val="both"/>
              <w:rPr>
                <w:rFonts w:ascii="Times New Roman" w:eastAsia="Cambria" w:hAnsi="Times New Roman" w:cs="Times New Roman"/>
                <w:b/>
                <w:iCs/>
                <w:sz w:val="24"/>
                <w:szCs w:val="24"/>
              </w:rPr>
            </w:pPr>
            <w:r w:rsidRPr="00A5245E">
              <w:rPr>
                <w:rFonts w:ascii="Times New Roman" w:eastAsia="Cambria" w:hAnsi="Times New Roman" w:cs="Times New Roman"/>
                <w:b/>
                <w:iCs/>
                <w:sz w:val="24"/>
                <w:szCs w:val="24"/>
              </w:rPr>
              <w:t xml:space="preserve">1.2. Pozitivan učinak prelijevanja na kreativne industrije, turizam i lokalno gospodarstvo </w:t>
            </w:r>
          </w:p>
          <w:p w14:paraId="5A4E85B7" w14:textId="77777777" w:rsidR="00A5245E" w:rsidRPr="00A5245E" w:rsidRDefault="00A5245E" w:rsidP="00A5245E">
            <w:pPr>
              <w:tabs>
                <w:tab w:val="left" w:pos="0"/>
              </w:tabs>
              <w:jc w:val="both"/>
              <w:rPr>
                <w:rFonts w:ascii="Times New Roman" w:eastAsia="Cambria" w:hAnsi="Times New Roman" w:cs="Times New Roman"/>
                <w:bCs/>
                <w:iCs/>
                <w:sz w:val="24"/>
                <w:szCs w:val="24"/>
              </w:rPr>
            </w:pPr>
          </w:p>
          <w:p w14:paraId="116C9DD7"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lastRenderedPageBreak/>
              <w:t xml:space="preserve">Pod učinkom prelijevanja (eng. spillover effect) podrazumijeva se sekundarni učinak koji proizlazi iz primarnog učinka, odnosno konkretno posljedično širi utjecaj koji imaju aktivnosti u kulturi na lokalnu sredinu, društvo i gospodarstvo kroz prelijevanje koncepta, ideja, znanja i ostalih vrsta kapitala. </w:t>
            </w:r>
          </w:p>
          <w:p w14:paraId="0EF00B36" w14:textId="77777777" w:rsidR="00A5245E" w:rsidRPr="00A5245E" w:rsidRDefault="00A5245E" w:rsidP="00A5245E">
            <w:pPr>
              <w:tabs>
                <w:tab w:val="left" w:pos="0"/>
              </w:tabs>
              <w:jc w:val="both"/>
              <w:rPr>
                <w:rFonts w:ascii="Times New Roman" w:eastAsia="Cambria" w:hAnsi="Times New Roman" w:cs="Times New Roman"/>
                <w:bCs/>
                <w:iCs/>
                <w:sz w:val="24"/>
                <w:szCs w:val="24"/>
              </w:rPr>
            </w:pPr>
          </w:p>
          <w:p w14:paraId="29EAE2BF"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Primjeri pozitivnih učinaka prelijevanja  su kako slijedi (podijeljeni u tri grupe):</w:t>
            </w:r>
          </w:p>
          <w:p w14:paraId="330981D8"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 Prelijevanje znanja (eng. Knowledge spillover)</w:t>
            </w:r>
          </w:p>
          <w:p w14:paraId="0EC707C0"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w:t>
            </w:r>
            <w:r w:rsidRPr="00A5245E">
              <w:rPr>
                <w:rFonts w:ascii="Times New Roman" w:eastAsia="Cambria" w:hAnsi="Times New Roman" w:cs="Times New Roman"/>
                <w:bCs/>
                <w:iCs/>
                <w:sz w:val="24"/>
                <w:szCs w:val="24"/>
              </w:rPr>
              <w:tab/>
              <w:t xml:space="preserve">direktno i indirektno zapošljavanje </w:t>
            </w:r>
          </w:p>
          <w:p w14:paraId="048100C8"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w:t>
            </w:r>
            <w:r w:rsidRPr="00A5245E">
              <w:rPr>
                <w:rFonts w:ascii="Times New Roman" w:eastAsia="Cambria" w:hAnsi="Times New Roman" w:cs="Times New Roman"/>
                <w:bCs/>
                <w:iCs/>
                <w:sz w:val="24"/>
                <w:szCs w:val="24"/>
              </w:rPr>
              <w:tab/>
              <w:t xml:space="preserve">razvoj novih ideja i programa u partnerskom odnosu javnih vlasti, kulturnih organizacija, civilnog društva, poslovne zajednice  </w:t>
            </w:r>
          </w:p>
          <w:p w14:paraId="6407BCB0"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w:t>
            </w:r>
            <w:r w:rsidRPr="00A5245E">
              <w:rPr>
                <w:rFonts w:ascii="Times New Roman" w:eastAsia="Cambria" w:hAnsi="Times New Roman" w:cs="Times New Roman"/>
                <w:bCs/>
                <w:iCs/>
                <w:sz w:val="24"/>
                <w:szCs w:val="24"/>
              </w:rPr>
              <w:tab/>
              <w:t xml:space="preserve">prijenos znanja i vještina </w:t>
            </w:r>
          </w:p>
          <w:p w14:paraId="17DEA972"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w:t>
            </w:r>
            <w:r w:rsidRPr="00A5245E">
              <w:rPr>
                <w:rFonts w:ascii="Times New Roman" w:eastAsia="Cambria" w:hAnsi="Times New Roman" w:cs="Times New Roman"/>
                <w:bCs/>
                <w:iCs/>
                <w:sz w:val="24"/>
                <w:szCs w:val="24"/>
              </w:rPr>
              <w:tab/>
              <w:t xml:space="preserve">promjena stava prema sudjelovanju u kulturnim sadržajima </w:t>
            </w:r>
          </w:p>
          <w:p w14:paraId="54173768"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w:t>
            </w:r>
            <w:r w:rsidRPr="00A5245E">
              <w:rPr>
                <w:rFonts w:ascii="Times New Roman" w:eastAsia="Cambria" w:hAnsi="Times New Roman" w:cs="Times New Roman"/>
                <w:bCs/>
                <w:iCs/>
                <w:sz w:val="24"/>
                <w:szCs w:val="24"/>
              </w:rPr>
              <w:tab/>
              <w:t xml:space="preserve">poticanje kreativnosti </w:t>
            </w:r>
          </w:p>
          <w:p w14:paraId="19B56514" w14:textId="77777777" w:rsidR="00A5245E" w:rsidRPr="00A5245E" w:rsidRDefault="00A5245E" w:rsidP="00A5245E">
            <w:pPr>
              <w:tabs>
                <w:tab w:val="left" w:pos="0"/>
              </w:tabs>
              <w:jc w:val="both"/>
              <w:rPr>
                <w:rFonts w:ascii="Times New Roman" w:eastAsia="Cambria" w:hAnsi="Times New Roman" w:cs="Times New Roman"/>
                <w:bCs/>
                <w:iCs/>
                <w:sz w:val="24"/>
                <w:szCs w:val="24"/>
              </w:rPr>
            </w:pPr>
          </w:p>
          <w:p w14:paraId="5EF37101"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 Prelijevanje proizvoda (eng. Industry spillover)</w:t>
            </w:r>
          </w:p>
          <w:p w14:paraId="3C430ACE"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w:t>
            </w:r>
            <w:r w:rsidRPr="00A5245E">
              <w:rPr>
                <w:rFonts w:ascii="Times New Roman" w:eastAsia="Cambria" w:hAnsi="Times New Roman" w:cs="Times New Roman"/>
                <w:bCs/>
                <w:iCs/>
                <w:sz w:val="24"/>
                <w:szCs w:val="24"/>
              </w:rPr>
              <w:tab/>
              <w:t xml:space="preserve">poticaje razvoja poduzetništva </w:t>
            </w:r>
          </w:p>
          <w:p w14:paraId="730259B3"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w:t>
            </w:r>
            <w:r w:rsidRPr="00A5245E">
              <w:rPr>
                <w:rFonts w:ascii="Times New Roman" w:eastAsia="Cambria" w:hAnsi="Times New Roman" w:cs="Times New Roman"/>
                <w:bCs/>
                <w:iCs/>
                <w:sz w:val="24"/>
                <w:szCs w:val="24"/>
              </w:rPr>
              <w:tab/>
              <w:t>razvoj inovacija temeljen na kulturnim sadržajima</w:t>
            </w:r>
          </w:p>
          <w:p w14:paraId="3C381234" w14:textId="77777777" w:rsidR="00A5245E" w:rsidRPr="00A5245E" w:rsidRDefault="00A5245E" w:rsidP="00A5245E">
            <w:pPr>
              <w:tabs>
                <w:tab w:val="left" w:pos="0"/>
              </w:tabs>
              <w:jc w:val="both"/>
              <w:rPr>
                <w:rFonts w:ascii="Times New Roman" w:eastAsia="Cambria" w:hAnsi="Times New Roman" w:cs="Times New Roman"/>
                <w:bCs/>
                <w:iCs/>
                <w:sz w:val="24"/>
                <w:szCs w:val="24"/>
              </w:rPr>
            </w:pPr>
          </w:p>
          <w:p w14:paraId="4E1F1734"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 xml:space="preserve">• Prelijevanje mreže (eng. Network spillover) </w:t>
            </w:r>
          </w:p>
          <w:p w14:paraId="19C9F637"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lastRenderedPageBreak/>
              <w:t>-</w:t>
            </w:r>
            <w:r w:rsidRPr="00A5245E">
              <w:rPr>
                <w:rFonts w:ascii="Times New Roman" w:eastAsia="Cambria" w:hAnsi="Times New Roman" w:cs="Times New Roman"/>
                <w:bCs/>
                <w:iCs/>
                <w:sz w:val="24"/>
                <w:szCs w:val="24"/>
              </w:rPr>
              <w:tab/>
              <w:t xml:space="preserve">poticanje društvene kohezije i integracije </w:t>
            </w:r>
          </w:p>
          <w:p w14:paraId="73F76B07"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w:t>
            </w:r>
            <w:r w:rsidRPr="00A5245E">
              <w:rPr>
                <w:rFonts w:ascii="Times New Roman" w:eastAsia="Cambria" w:hAnsi="Times New Roman" w:cs="Times New Roman"/>
                <w:bCs/>
                <w:iCs/>
                <w:sz w:val="24"/>
                <w:szCs w:val="24"/>
              </w:rPr>
              <w:tab/>
              <w:t xml:space="preserve">stvaranje kreativnog okruženja </w:t>
            </w:r>
          </w:p>
          <w:p w14:paraId="75D1DD95"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w:t>
            </w:r>
            <w:r w:rsidRPr="00A5245E">
              <w:rPr>
                <w:rFonts w:ascii="Times New Roman" w:eastAsia="Cambria" w:hAnsi="Times New Roman" w:cs="Times New Roman"/>
                <w:bCs/>
                <w:iCs/>
                <w:sz w:val="24"/>
                <w:szCs w:val="24"/>
              </w:rPr>
              <w:tab/>
              <w:t xml:space="preserve">doprinos urbanoj obnovi ili razvoju. </w:t>
            </w:r>
          </w:p>
          <w:p w14:paraId="0F2E88A8" w14:textId="77777777" w:rsidR="00A5245E" w:rsidRPr="00A5245E" w:rsidRDefault="00A5245E" w:rsidP="00A5245E">
            <w:pPr>
              <w:tabs>
                <w:tab w:val="left" w:pos="0"/>
              </w:tabs>
              <w:jc w:val="both"/>
              <w:rPr>
                <w:rFonts w:ascii="Times New Roman" w:eastAsia="Cambria" w:hAnsi="Times New Roman" w:cs="Times New Roman"/>
                <w:bCs/>
                <w:iCs/>
                <w:sz w:val="24"/>
                <w:szCs w:val="24"/>
              </w:rPr>
            </w:pPr>
          </w:p>
          <w:p w14:paraId="073D3B53"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Prijavitelji mogu identificirati dodatne (druge) spillover efekte, ali je iste potrebno kategorizirati u jednu od navedenih grupa.</w:t>
            </w:r>
          </w:p>
          <w:p w14:paraId="53198BA9" w14:textId="77777777" w:rsidR="00A5245E" w:rsidRPr="00A5245E" w:rsidRDefault="00A5245E" w:rsidP="00A5245E">
            <w:pPr>
              <w:tabs>
                <w:tab w:val="left" w:pos="0"/>
              </w:tabs>
              <w:jc w:val="both"/>
              <w:rPr>
                <w:rFonts w:ascii="Times New Roman" w:eastAsia="Cambria" w:hAnsi="Times New Roman" w:cs="Times New Roman"/>
                <w:bCs/>
                <w:iCs/>
                <w:sz w:val="24"/>
                <w:szCs w:val="24"/>
              </w:rPr>
            </w:pPr>
          </w:p>
          <w:p w14:paraId="160FA831"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 xml:space="preserve">U projektnoj dokumentaciji (projektnom prijedlogu), Prijavitelj mora identificirati, opisati i obrazložiti svaki od učinak prelijevanja. Kod obrazloženja, prijavitelji su dužni dostaviti i izvore odnosno dokaze utemeljenosti učinka prelijevanja imajući u vidu konkretan opis projektnih aktivnosti (npr. iskustva sa sličnih projekata (dakle, projekata slične financijske vrijednosti i složenosti), izvore kao što su članci ili radovi u kojima se utvrđuje učinak prelijevanja sličnih aktivnosti ili neki drugi izvor). </w:t>
            </w:r>
          </w:p>
          <w:p w14:paraId="7FE7E4AB" w14:textId="71B41273" w:rsidR="00B00D95" w:rsidRPr="007B79F9"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 xml:space="preserve">Procijenjeni opseg učinaka prelijevanja mora dakle biti odgovarajuće utemeljen i obrazloženo. U slučaju kada nadležno tijelo ocijeni da predviđeni (identificirani) učinci prelijevanja nisu opće povezani s opisom projekta i/ili nisu odgovarajuće opisani i obrazloženi, može tražiti pojašnjenje od Prijavitelja te u konačnici dodijeliti projektnom prijedlogu manji broj bodova na način da se </w:t>
            </w:r>
            <w:r w:rsidRPr="00A5245E">
              <w:rPr>
                <w:rFonts w:ascii="Times New Roman" w:eastAsia="Cambria" w:hAnsi="Times New Roman" w:cs="Times New Roman"/>
                <w:bCs/>
                <w:iCs/>
                <w:sz w:val="24"/>
                <w:szCs w:val="24"/>
              </w:rPr>
              <w:lastRenderedPageBreak/>
              <w:t>istom dodijeli manji broj bodova od onog na koji bi imao pravo u skladu s brojem učinaka prelijevanja navedenom u projektnom prijedlogu (dakle, da Projekt klasificira u neku od nižih bodovnih skala). U tom slučaju, nadležno tijelo dužno je priložiti odgovarajuće obrazloženje.</w:t>
            </w:r>
          </w:p>
        </w:tc>
        <w:tc>
          <w:tcPr>
            <w:tcW w:w="840" w:type="pct"/>
          </w:tcPr>
          <w:p w14:paraId="72CD1573" w14:textId="77777777" w:rsidR="00406C46" w:rsidRPr="0059355E"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4 boda  - 5 i više odgovarajuće identificiranih, </w:t>
            </w:r>
            <w:r w:rsidRPr="0059355E">
              <w:rPr>
                <w:rFonts w:ascii="Times New Roman" w:eastAsia="Times New Roman" w:hAnsi="Times New Roman" w:cs="Times New Roman"/>
                <w:color w:val="000000" w:themeColor="text1"/>
                <w:sz w:val="24"/>
                <w:szCs w:val="24"/>
              </w:rPr>
              <w:lastRenderedPageBreak/>
              <w:t>opisanih i obrazloženih učinaka prelijevanja</w:t>
            </w:r>
          </w:p>
          <w:p w14:paraId="40BCD27D"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 </w:t>
            </w:r>
          </w:p>
          <w:p w14:paraId="26E3ED0A" w14:textId="77777777" w:rsidR="00406C46" w:rsidRPr="0059355E"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2 boda  - od 3 do 4 odgovarajuće identificirana, opisana i obrazložena učinka prelijevanja</w:t>
            </w:r>
          </w:p>
          <w:p w14:paraId="11095421"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2DED3202"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1 bod - 2 ili 1 odgovarajuće identificiran, opisan i obrazložen učinak prelijevanja</w:t>
            </w:r>
          </w:p>
          <w:p w14:paraId="7FA43D28"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5ACB1DD7"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73E1B">
              <w:rPr>
                <w:rFonts w:ascii="Times New Roman" w:eastAsia="Times New Roman" w:hAnsi="Times New Roman" w:cs="Times New Roman"/>
                <w:color w:val="000000" w:themeColor="text1"/>
                <w:sz w:val="24"/>
                <w:szCs w:val="24"/>
              </w:rPr>
              <w:lastRenderedPageBreak/>
              <w:t>0 bodova – nema učinaka prelijevanja</w:t>
            </w:r>
          </w:p>
          <w:p w14:paraId="7E3C70B9" w14:textId="78586950" w:rsidR="00B00D95" w:rsidRPr="007B79F9" w:rsidRDefault="00B00D95" w:rsidP="0008448E">
            <w:pPr>
              <w:tabs>
                <w:tab w:val="left" w:pos="6047"/>
              </w:tabs>
              <w:jc w:val="center"/>
              <w:outlineLvl w:val="1"/>
              <w:rPr>
                <w:rFonts w:ascii="Times New Roman" w:hAnsi="Times New Roman" w:cs="Times New Roman"/>
                <w:sz w:val="24"/>
                <w:szCs w:val="24"/>
              </w:rPr>
            </w:pPr>
          </w:p>
        </w:tc>
        <w:tc>
          <w:tcPr>
            <w:tcW w:w="525" w:type="pct"/>
          </w:tcPr>
          <w:p w14:paraId="6FBD6C1B" w14:textId="77777777" w:rsidR="00B00D95" w:rsidRPr="007B79F9" w:rsidRDefault="00B00D95" w:rsidP="006A2554">
            <w:pPr>
              <w:tabs>
                <w:tab w:val="left" w:pos="6047"/>
              </w:tabs>
              <w:jc w:val="center"/>
              <w:outlineLvl w:val="1"/>
              <w:rPr>
                <w:rFonts w:ascii="Times New Roman" w:hAnsi="Times New Roman" w:cs="Times New Roman"/>
                <w:sz w:val="24"/>
                <w:szCs w:val="24"/>
              </w:rPr>
            </w:pPr>
          </w:p>
        </w:tc>
        <w:tc>
          <w:tcPr>
            <w:tcW w:w="649" w:type="pct"/>
          </w:tcPr>
          <w:p w14:paraId="50E92E3C" w14:textId="61C3AC24" w:rsidR="00B00D95" w:rsidRPr="007B79F9" w:rsidRDefault="0008448E" w:rsidP="00961D13">
            <w:pPr>
              <w:tabs>
                <w:tab w:val="left" w:pos="6047"/>
              </w:tabs>
              <w:outlineLvl w:val="1"/>
              <w:rPr>
                <w:rFonts w:ascii="Times New Roman" w:hAnsi="Times New Roman" w:cs="Times New Roman"/>
                <w:sz w:val="24"/>
                <w:szCs w:val="24"/>
              </w:rPr>
            </w:pPr>
            <w:r w:rsidRPr="0008448E">
              <w:rPr>
                <w:rFonts w:ascii="Times New Roman" w:hAnsi="Times New Roman" w:cs="Times New Roman"/>
                <w:sz w:val="24"/>
                <w:szCs w:val="24"/>
              </w:rPr>
              <w:t xml:space="preserve">Prijavni obrazac (rubrika Definiranje </w:t>
            </w:r>
            <w:r w:rsidRPr="0008448E">
              <w:rPr>
                <w:rFonts w:ascii="Times New Roman" w:hAnsi="Times New Roman" w:cs="Times New Roman"/>
                <w:sz w:val="24"/>
                <w:szCs w:val="24"/>
              </w:rPr>
              <w:lastRenderedPageBreak/>
              <w:t>svrhe projekta i njegov utjecaj (doprinos) na društveno-gospodarsko okruženje)</w:t>
            </w:r>
          </w:p>
        </w:tc>
        <w:tc>
          <w:tcPr>
            <w:tcW w:w="460" w:type="pct"/>
          </w:tcPr>
          <w:p w14:paraId="35D89D26" w14:textId="77777777" w:rsidR="00B00D95" w:rsidRPr="007B79F9" w:rsidRDefault="00B00D95" w:rsidP="006A2554">
            <w:pPr>
              <w:tabs>
                <w:tab w:val="left" w:pos="6047"/>
              </w:tabs>
              <w:jc w:val="center"/>
              <w:outlineLvl w:val="1"/>
              <w:rPr>
                <w:rFonts w:ascii="Times New Roman" w:hAnsi="Times New Roman" w:cs="Times New Roman"/>
                <w:sz w:val="24"/>
                <w:szCs w:val="24"/>
              </w:rPr>
            </w:pPr>
          </w:p>
        </w:tc>
      </w:tr>
      <w:tr w:rsidR="00A96604" w:rsidRPr="001E05C8" w14:paraId="757777F8" w14:textId="706CE293" w:rsidTr="00693867">
        <w:tc>
          <w:tcPr>
            <w:tcW w:w="161" w:type="pct"/>
            <w:vMerge/>
            <w:shd w:val="clear" w:color="auto" w:fill="BFBFBF" w:themeFill="background1" w:themeFillShade="BF"/>
          </w:tcPr>
          <w:p w14:paraId="080FE2AD" w14:textId="77777777" w:rsidR="00B00D95" w:rsidRPr="001E05C8" w:rsidRDefault="00B00D95" w:rsidP="00312535">
            <w:pPr>
              <w:tabs>
                <w:tab w:val="left" w:pos="0"/>
              </w:tabs>
              <w:jc w:val="both"/>
              <w:rPr>
                <w:rFonts w:ascii="Lucida Sans Unicode" w:eastAsia="Cambria" w:hAnsi="Lucida Sans Unicode" w:cs="Lucida Sans Unicode"/>
                <w:b/>
                <w:bCs/>
                <w:iCs/>
                <w:sz w:val="20"/>
                <w:szCs w:val="20"/>
              </w:rPr>
            </w:pPr>
          </w:p>
        </w:tc>
        <w:tc>
          <w:tcPr>
            <w:tcW w:w="2365" w:type="pct"/>
          </w:tcPr>
          <w:p w14:paraId="6477B899" w14:textId="1C89882B" w:rsidR="00B00D95" w:rsidRPr="007B79F9" w:rsidRDefault="00A5245E" w:rsidP="007F4DF3">
            <w:pPr>
              <w:tabs>
                <w:tab w:val="left" w:pos="0"/>
              </w:tabs>
              <w:jc w:val="both"/>
              <w:rPr>
                <w:rFonts w:ascii="Times New Roman" w:eastAsia="Cambria" w:hAnsi="Times New Roman" w:cs="Times New Roman"/>
                <w:bCs/>
                <w:iCs/>
                <w:sz w:val="24"/>
                <w:szCs w:val="24"/>
              </w:rPr>
            </w:pPr>
            <w:r>
              <w:rPr>
                <w:rFonts w:ascii="Times New Roman" w:eastAsia="Cambria" w:hAnsi="Times New Roman" w:cs="Times New Roman"/>
                <w:bCs/>
                <w:iCs/>
                <w:sz w:val="24"/>
                <w:szCs w:val="24"/>
              </w:rPr>
              <w:t>Obrazloženje ocjene:</w:t>
            </w:r>
          </w:p>
        </w:tc>
        <w:tc>
          <w:tcPr>
            <w:tcW w:w="840" w:type="pct"/>
          </w:tcPr>
          <w:p w14:paraId="5FF1B6CC" w14:textId="77777777" w:rsidR="00B00D95" w:rsidRPr="007B79F9" w:rsidRDefault="00B00D95" w:rsidP="006A2554">
            <w:pPr>
              <w:tabs>
                <w:tab w:val="left" w:pos="6047"/>
              </w:tabs>
              <w:jc w:val="center"/>
              <w:outlineLvl w:val="1"/>
              <w:rPr>
                <w:rFonts w:ascii="Lucida Sans Unicode" w:hAnsi="Lucida Sans Unicode" w:cs="Lucida Sans Unicode"/>
                <w:sz w:val="24"/>
                <w:szCs w:val="24"/>
              </w:rPr>
            </w:pPr>
          </w:p>
        </w:tc>
        <w:tc>
          <w:tcPr>
            <w:tcW w:w="525" w:type="pct"/>
          </w:tcPr>
          <w:p w14:paraId="56FE9B8E" w14:textId="77777777" w:rsidR="00B00D95" w:rsidRPr="007B79F9" w:rsidRDefault="00B00D95" w:rsidP="006A2554">
            <w:pPr>
              <w:tabs>
                <w:tab w:val="left" w:pos="6047"/>
              </w:tabs>
              <w:jc w:val="center"/>
              <w:outlineLvl w:val="1"/>
              <w:rPr>
                <w:rFonts w:ascii="Lucida Sans Unicode" w:hAnsi="Lucida Sans Unicode" w:cs="Lucida Sans Unicode"/>
                <w:sz w:val="24"/>
                <w:szCs w:val="24"/>
              </w:rPr>
            </w:pPr>
          </w:p>
        </w:tc>
        <w:tc>
          <w:tcPr>
            <w:tcW w:w="649" w:type="pct"/>
          </w:tcPr>
          <w:p w14:paraId="00A28290" w14:textId="77777777" w:rsidR="00B00D95" w:rsidRPr="007B79F9" w:rsidRDefault="00B00D95" w:rsidP="006A2554">
            <w:pPr>
              <w:tabs>
                <w:tab w:val="left" w:pos="6047"/>
              </w:tabs>
              <w:jc w:val="center"/>
              <w:outlineLvl w:val="1"/>
              <w:rPr>
                <w:rFonts w:ascii="Lucida Sans Unicode" w:hAnsi="Lucida Sans Unicode" w:cs="Lucida Sans Unicode"/>
                <w:sz w:val="24"/>
                <w:szCs w:val="24"/>
              </w:rPr>
            </w:pPr>
          </w:p>
        </w:tc>
        <w:tc>
          <w:tcPr>
            <w:tcW w:w="460" w:type="pct"/>
          </w:tcPr>
          <w:p w14:paraId="1C3D1625" w14:textId="77777777" w:rsidR="00B00D95" w:rsidRPr="007B79F9" w:rsidRDefault="00B00D95" w:rsidP="006A2554">
            <w:pPr>
              <w:tabs>
                <w:tab w:val="left" w:pos="6047"/>
              </w:tabs>
              <w:jc w:val="center"/>
              <w:outlineLvl w:val="1"/>
              <w:rPr>
                <w:rFonts w:ascii="Lucida Sans Unicode" w:hAnsi="Lucida Sans Unicode" w:cs="Lucida Sans Unicode"/>
                <w:sz w:val="24"/>
                <w:szCs w:val="24"/>
              </w:rPr>
            </w:pPr>
          </w:p>
        </w:tc>
      </w:tr>
      <w:tr w:rsidR="00B00D95" w:rsidRPr="001E05C8" w14:paraId="421715F1" w14:textId="6E873CEA" w:rsidTr="00693867">
        <w:tc>
          <w:tcPr>
            <w:tcW w:w="161" w:type="pct"/>
            <w:vMerge w:val="restart"/>
            <w:shd w:val="clear" w:color="auto" w:fill="BFBFBF" w:themeFill="background1" w:themeFillShade="BF"/>
          </w:tcPr>
          <w:p w14:paraId="03426500" w14:textId="77777777" w:rsidR="00B00D95" w:rsidRPr="001E05C8" w:rsidRDefault="00B00D95" w:rsidP="00312535">
            <w:pPr>
              <w:tabs>
                <w:tab w:val="left" w:pos="0"/>
              </w:tabs>
              <w:jc w:val="both"/>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2.</w:t>
            </w:r>
          </w:p>
        </w:tc>
        <w:tc>
          <w:tcPr>
            <w:tcW w:w="4839" w:type="pct"/>
            <w:gridSpan w:val="5"/>
            <w:shd w:val="clear" w:color="auto" w:fill="D9D9D9" w:themeFill="background1" w:themeFillShade="D9"/>
          </w:tcPr>
          <w:p w14:paraId="5538D50B" w14:textId="446C0190" w:rsidR="00B00D95" w:rsidRPr="00F96C54" w:rsidRDefault="00A5245E" w:rsidP="00746745">
            <w:pPr>
              <w:tabs>
                <w:tab w:val="left" w:pos="6047"/>
              </w:tabs>
              <w:jc w:val="both"/>
              <w:outlineLvl w:val="1"/>
              <w:rPr>
                <w:rFonts w:ascii="Times New Roman" w:hAnsi="Times New Roman"/>
                <w:b/>
                <w:sz w:val="24"/>
                <w:highlight w:val="magenta"/>
              </w:rPr>
            </w:pPr>
            <w:r w:rsidRPr="00A5245E">
              <w:rPr>
                <w:rFonts w:ascii="Times New Roman" w:hAnsi="Times New Roman"/>
                <w:b/>
                <w:sz w:val="24"/>
              </w:rPr>
              <w:t xml:space="preserve">Financijska održivost projekta – odnosi se na strategiju financiranja po završetku provedbe projekta                                                                        </w:t>
            </w:r>
          </w:p>
        </w:tc>
      </w:tr>
      <w:tr w:rsidR="00A96604" w:rsidRPr="001E05C8" w14:paraId="7CBC2E5A" w14:textId="0051E08A" w:rsidTr="00693867">
        <w:tc>
          <w:tcPr>
            <w:tcW w:w="161" w:type="pct"/>
            <w:vMerge/>
            <w:shd w:val="clear" w:color="auto" w:fill="BFBFBF" w:themeFill="background1" w:themeFillShade="BF"/>
          </w:tcPr>
          <w:p w14:paraId="0AB18955" w14:textId="77777777" w:rsidR="00B00D95" w:rsidRPr="001E05C8" w:rsidRDefault="00B00D95" w:rsidP="00312535">
            <w:pPr>
              <w:tabs>
                <w:tab w:val="left" w:pos="0"/>
              </w:tabs>
              <w:jc w:val="both"/>
              <w:rPr>
                <w:rFonts w:ascii="Lucida Sans Unicode" w:eastAsia="Cambria" w:hAnsi="Lucida Sans Unicode" w:cs="Lucida Sans Unicode"/>
                <w:b/>
                <w:bCs/>
                <w:iCs/>
                <w:sz w:val="20"/>
                <w:szCs w:val="20"/>
              </w:rPr>
            </w:pPr>
          </w:p>
        </w:tc>
        <w:tc>
          <w:tcPr>
            <w:tcW w:w="2365" w:type="pct"/>
          </w:tcPr>
          <w:p w14:paraId="3F14EBAA" w14:textId="77777777" w:rsidR="00A5245E" w:rsidRPr="00A5245E" w:rsidRDefault="00A5245E" w:rsidP="00A5245E">
            <w:pPr>
              <w:tabs>
                <w:tab w:val="left" w:pos="0"/>
              </w:tabs>
              <w:jc w:val="both"/>
              <w:rPr>
                <w:rFonts w:ascii="Times New Roman" w:eastAsia="Cambria" w:hAnsi="Times New Roman" w:cs="Times New Roman"/>
                <w:b/>
                <w:iCs/>
                <w:sz w:val="24"/>
                <w:szCs w:val="24"/>
              </w:rPr>
            </w:pPr>
            <w:r w:rsidRPr="00A5245E">
              <w:rPr>
                <w:rFonts w:ascii="Times New Roman" w:eastAsia="Cambria" w:hAnsi="Times New Roman" w:cs="Times New Roman"/>
                <w:b/>
                <w:iCs/>
                <w:sz w:val="24"/>
                <w:szCs w:val="24"/>
              </w:rPr>
              <w:t>2.1. Povećani udio vlastitih prihoda u ukupnim prihodima</w:t>
            </w:r>
          </w:p>
          <w:p w14:paraId="20A19CB8" w14:textId="77777777" w:rsidR="00A5245E" w:rsidRPr="00A5245E" w:rsidRDefault="00A5245E" w:rsidP="00A5245E">
            <w:pPr>
              <w:pStyle w:val="ListParagraph"/>
              <w:tabs>
                <w:tab w:val="left" w:pos="0"/>
              </w:tabs>
              <w:ind w:left="312"/>
              <w:jc w:val="both"/>
              <w:rPr>
                <w:rFonts w:eastAsia="Cambria"/>
                <w:bCs/>
                <w:iCs/>
                <w:noProof w:val="0"/>
              </w:rPr>
            </w:pPr>
          </w:p>
          <w:p w14:paraId="73060F04" w14:textId="32E2B25B"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Prijavitelj je dužan dostaviti posljednje odobreno financijsko izvješće</w:t>
            </w:r>
            <w:r w:rsidR="00F80166">
              <w:rPr>
                <w:rStyle w:val="FootnoteReference"/>
                <w:rFonts w:ascii="Times New Roman" w:eastAsia="Cambria" w:hAnsi="Times New Roman"/>
                <w:bCs/>
                <w:iCs/>
                <w:sz w:val="24"/>
                <w:szCs w:val="24"/>
              </w:rPr>
              <w:footnoteReference w:id="3"/>
            </w:r>
            <w:r w:rsidRPr="00A5245E">
              <w:rPr>
                <w:rFonts w:ascii="Times New Roman" w:eastAsia="Cambria" w:hAnsi="Times New Roman" w:cs="Times New Roman"/>
                <w:bCs/>
                <w:iCs/>
                <w:sz w:val="24"/>
                <w:szCs w:val="24"/>
              </w:rPr>
              <w:t xml:space="preserve"> te financijsku analizu koja uključuje razradu izvora prihoda za razdoblje od godine na koju se odnosi posljednje odobreno financijsko izvješće do 7 godina od godine predviđenog završetka projekta.  </w:t>
            </w:r>
          </w:p>
          <w:p w14:paraId="4A7AF3EE"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 xml:space="preserve">Uz financijsko izvješće mora biti priloženo jasno obrazloženje koje stavke/izvor predstavljaju izravne prihode Korisnika od vlastitih aktivnosti (članarine, ulaznice i sl. ), a koje stavke/izvor predstavljaju prihode iz drugih izvora (najčešće proračuna osnivača). Financijska analiza tj. projekcija izvora prihoda ne mora </w:t>
            </w:r>
            <w:r w:rsidRPr="00A5245E">
              <w:rPr>
                <w:rFonts w:ascii="Times New Roman" w:eastAsia="Cambria" w:hAnsi="Times New Roman" w:cs="Times New Roman"/>
                <w:bCs/>
                <w:iCs/>
                <w:sz w:val="24"/>
                <w:szCs w:val="24"/>
              </w:rPr>
              <w:lastRenderedPageBreak/>
              <w:t xml:space="preserve">biti u formi financijskog izvještaja već je potrebno osigurati da budu jasno prikazani planirani iznosi vlastitih prihoda i prihoda od prijenosa (ili drugih izvora) s tim da se vlastiti prihodi moraju razraditi na izvore koliko je to moguće (prihodi od ulaznica, članarina ….). Usporedba povećanja odnosi se na usporedbu udjela vlastitih prihoda u ukupnim prihodima između godine na koju se odnosi posljednje odobreno financijsko izvješće i treće godine od završetka provedbe projekta (pretpostavljeno je da će se u roku od tri godine od završetka projekta razviti dodatne usluge i programi koji će povećati vlastite prihode Prijavitelja). </w:t>
            </w:r>
          </w:p>
          <w:p w14:paraId="69ECC574"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 xml:space="preserve">Budući prihodi na osnovu kojih se temelji izračun udjela vlastitih prihoda moraju biti obrazloženi i utemeljeni u financijskoj analizi. </w:t>
            </w:r>
          </w:p>
          <w:p w14:paraId="3B5FE4BC" w14:textId="77777777"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 xml:space="preserve">U slučaju kada je Prijavitelj ustanova u kulturi koja, zbog trenutka osnivanja, nema nijedno financijsko izvješće, ista je dužna dostaviti u posebnom dokumentu opis izvora prihoda te udio komercijalnih prihoda (zajedno s razradom izvora) za primjenjivo razdoblje. </w:t>
            </w:r>
          </w:p>
          <w:p w14:paraId="68D6C1DB" w14:textId="59C113CF" w:rsidR="00A5245E"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 xml:space="preserve">U slučaju kada se projektni prijedlog (javna kulturna infrastruktura) odnosni na zgradu koja je trenutno nekorištena (dakle, u njoj se ne obavlja nikakva aktivnosti), Prijavitelj (misli se na ustanove u kulturi ili JLR(P)S kod izravnog obavljanja ili ustanovu u kulturi za koju je JLR(P)S Prijavitelj) je dužan identificirati i dostaviti </w:t>
            </w:r>
            <w:r w:rsidRPr="00A5245E">
              <w:rPr>
                <w:rFonts w:ascii="Times New Roman" w:eastAsia="Cambria" w:hAnsi="Times New Roman" w:cs="Times New Roman"/>
                <w:bCs/>
                <w:iCs/>
                <w:sz w:val="24"/>
                <w:szCs w:val="24"/>
              </w:rPr>
              <w:lastRenderedPageBreak/>
              <w:t>podatke/opis koji dio prihoda kulturnih djelatnosti za koje su nadležni ostvaruju kao vlastite prihode (tj. od obavljanja same kulturne djelatnosti (misli se na sve kulturne djelatnosti a ne samo na one kulturne djelatnosti koje se planira obavljati u nekorištenom prostoru po završetku projekta) a koliko iz drugih izvora. I u tom slučaju isto se dokazuje putem zadnjeg dostupnog financijskog izvješća uz koje mora biti priloženo jasno obrazloženje koje stavke/izvor predstavljaju izravne prihode od obavljanja kulturne djelatnosti aktivnosti (članarine, ulaznice i sl.</w:t>
            </w:r>
            <w:r>
              <w:rPr>
                <w:rFonts w:ascii="Times New Roman" w:eastAsia="Cambria" w:hAnsi="Times New Roman" w:cs="Times New Roman"/>
                <w:bCs/>
                <w:iCs/>
                <w:sz w:val="24"/>
                <w:szCs w:val="24"/>
              </w:rPr>
              <w:t>)</w:t>
            </w:r>
            <w:r w:rsidRPr="00A5245E">
              <w:rPr>
                <w:rFonts w:ascii="Times New Roman" w:eastAsia="Cambria" w:hAnsi="Times New Roman" w:cs="Times New Roman"/>
                <w:bCs/>
                <w:iCs/>
                <w:sz w:val="24"/>
                <w:szCs w:val="24"/>
              </w:rPr>
              <w:t>, a koje stavke/izvor predstavljaju prihode iz drugih izvora (najčešće proračuna)</w:t>
            </w:r>
          </w:p>
          <w:p w14:paraId="39D8DB2C" w14:textId="5B65DEC5" w:rsidR="00B00D95" w:rsidRPr="00A5245E" w:rsidRDefault="00A5245E" w:rsidP="00A5245E">
            <w:pPr>
              <w:tabs>
                <w:tab w:val="left" w:pos="0"/>
              </w:tabs>
              <w:jc w:val="both"/>
              <w:rPr>
                <w:rFonts w:ascii="Times New Roman" w:eastAsia="Cambria" w:hAnsi="Times New Roman" w:cs="Times New Roman"/>
                <w:bCs/>
                <w:iCs/>
                <w:sz w:val="24"/>
                <w:szCs w:val="24"/>
              </w:rPr>
            </w:pPr>
            <w:r w:rsidRPr="00A5245E">
              <w:rPr>
                <w:rFonts w:ascii="Times New Roman" w:eastAsia="Cambria" w:hAnsi="Times New Roman" w:cs="Times New Roman"/>
                <w:bCs/>
                <w:iCs/>
                <w:sz w:val="24"/>
                <w:szCs w:val="24"/>
              </w:rPr>
              <w:t>Zaključno, Prijavitelj je dužan u sklopu projektnog prijedloga ukratko sumirati rezultate (početno i projicirano stanje, naznačiti porast) te povezati povećanje vlastitih prihoda s projektnim aktivnostima i rezultatima.</w:t>
            </w:r>
          </w:p>
        </w:tc>
        <w:tc>
          <w:tcPr>
            <w:tcW w:w="840" w:type="pct"/>
          </w:tcPr>
          <w:p w14:paraId="71740EE1"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8 bodova - udio vlastitih prihod povećan je za ≥ 10 postotnih bodova  </w:t>
            </w:r>
          </w:p>
          <w:p w14:paraId="0C6BD2BD"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5 bodova - udio vlastitih prihod povećan je za ≥ 5 postotnih bodova do &lt; 10 postotnih bodova</w:t>
            </w:r>
          </w:p>
          <w:p w14:paraId="1F806006"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3 boda - udio vlastitih prihod povećan je za manje od &lt; 5 postotnih bodova </w:t>
            </w:r>
          </w:p>
          <w:p w14:paraId="4F5CF18A" w14:textId="763F3228" w:rsidR="00B00D95" w:rsidRPr="000354E1" w:rsidRDefault="00B00D95" w:rsidP="000354E1">
            <w:pPr>
              <w:tabs>
                <w:tab w:val="left" w:pos="6047"/>
              </w:tabs>
              <w:jc w:val="center"/>
              <w:outlineLvl w:val="1"/>
              <w:rPr>
                <w:rFonts w:ascii="Times New Roman" w:hAnsi="Times New Roman" w:cs="Times New Roman"/>
                <w:sz w:val="24"/>
                <w:szCs w:val="24"/>
              </w:rPr>
            </w:pPr>
          </w:p>
        </w:tc>
        <w:tc>
          <w:tcPr>
            <w:tcW w:w="525" w:type="pct"/>
          </w:tcPr>
          <w:p w14:paraId="3BAB0AB5" w14:textId="77777777" w:rsidR="00B00D95" w:rsidRPr="005E7C35" w:rsidRDefault="00B00D95" w:rsidP="006A2554">
            <w:pPr>
              <w:tabs>
                <w:tab w:val="left" w:pos="6047"/>
              </w:tabs>
              <w:jc w:val="center"/>
              <w:outlineLvl w:val="1"/>
              <w:rPr>
                <w:rFonts w:ascii="Times New Roman" w:hAnsi="Times New Roman" w:cs="Times New Roman"/>
                <w:sz w:val="20"/>
                <w:szCs w:val="20"/>
              </w:rPr>
            </w:pPr>
          </w:p>
        </w:tc>
        <w:tc>
          <w:tcPr>
            <w:tcW w:w="649" w:type="pct"/>
          </w:tcPr>
          <w:p w14:paraId="7F78C7B0"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Financijsko izvješće (uz odgovarajući opis/razradu izvora prihoda)</w:t>
            </w:r>
          </w:p>
          <w:p w14:paraId="5791AFA2" w14:textId="77777777" w:rsidR="00406C46" w:rsidRPr="0059355E"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Financijska analiza</w:t>
            </w:r>
          </w:p>
          <w:p w14:paraId="0B0BCE12" w14:textId="3B85B25F" w:rsidR="00406C46" w:rsidRPr="0059355E" w:rsidRDefault="00406C46" w:rsidP="00406C46">
            <w:pPr>
              <w:spacing w:after="60" w:line="276" w:lineRule="auto"/>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(ako je primjenjivo)</w:t>
            </w:r>
            <w:r w:rsidR="00B7167F">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lastRenderedPageBreak/>
              <w:t>Opis</w:t>
            </w:r>
            <w:r w:rsidRPr="0059355E">
              <w:rPr>
                <w:rFonts w:ascii="Times New Roman" w:eastAsia="Times New Roman" w:hAnsi="Times New Roman" w:cs="Times New Roman"/>
                <w:i/>
                <w:iCs/>
              </w:rPr>
              <w:t xml:space="preserve"> </w:t>
            </w:r>
            <w:r w:rsidRPr="0059355E">
              <w:rPr>
                <w:rFonts w:ascii="Times New Roman" w:hAnsi="Times New Roman" w:cs="Times New Roman"/>
                <w:sz w:val="24"/>
                <w:szCs w:val="24"/>
              </w:rPr>
              <w:t xml:space="preserve">izvora prihoda te udio komercijalnih prihoda (zajedno s razradom izvora) za primjenjivo razdoblje </w:t>
            </w:r>
            <w:r>
              <w:rPr>
                <w:rFonts w:ascii="Times New Roman" w:hAnsi="Times New Roman" w:cs="Times New Roman"/>
                <w:sz w:val="24"/>
                <w:szCs w:val="24"/>
              </w:rPr>
              <w:t xml:space="preserve">(u slučaju kad je Prijavitelj UuK koja, </w:t>
            </w:r>
            <w:r w:rsidRPr="00D93F5C">
              <w:rPr>
                <w:rFonts w:ascii="Times New Roman" w:eastAsia="Times New Roman" w:hAnsi="Times New Roman" w:cs="Times New Roman"/>
                <w:sz w:val="24"/>
                <w:szCs w:val="24"/>
              </w:rPr>
              <w:t>koja, zbog trenutka osnivanja, nema nijedno financijsko izvješće</w:t>
            </w:r>
            <w:r>
              <w:rPr>
                <w:rFonts w:ascii="Times New Roman" w:eastAsia="Times New Roman" w:hAnsi="Times New Roman" w:cs="Times New Roman"/>
                <w:sz w:val="24"/>
                <w:szCs w:val="24"/>
              </w:rPr>
              <w:t>)</w:t>
            </w:r>
            <w:r>
              <w:rPr>
                <w:rFonts w:ascii="Times New Roman" w:hAnsi="Times New Roman" w:cs="Times New Roman"/>
                <w:sz w:val="24"/>
                <w:szCs w:val="24"/>
              </w:rPr>
              <w:t xml:space="preserve"> </w:t>
            </w:r>
          </w:p>
          <w:p w14:paraId="2BC697D9" w14:textId="7295FF87" w:rsidR="00B00D95" w:rsidRPr="000354E1" w:rsidRDefault="00B00D95" w:rsidP="000354E1">
            <w:pPr>
              <w:tabs>
                <w:tab w:val="left" w:pos="6047"/>
              </w:tabs>
              <w:jc w:val="center"/>
              <w:outlineLvl w:val="1"/>
              <w:rPr>
                <w:rFonts w:ascii="Times New Roman" w:hAnsi="Times New Roman" w:cs="Times New Roman"/>
                <w:sz w:val="24"/>
                <w:szCs w:val="24"/>
              </w:rPr>
            </w:pPr>
          </w:p>
        </w:tc>
        <w:tc>
          <w:tcPr>
            <w:tcW w:w="460" w:type="pct"/>
          </w:tcPr>
          <w:p w14:paraId="601FC3EE" w14:textId="77777777" w:rsidR="00B00D95" w:rsidRPr="005E7C35" w:rsidRDefault="00B00D95" w:rsidP="006A2554">
            <w:pPr>
              <w:tabs>
                <w:tab w:val="left" w:pos="6047"/>
              </w:tabs>
              <w:jc w:val="center"/>
              <w:outlineLvl w:val="1"/>
              <w:rPr>
                <w:rFonts w:ascii="Times New Roman" w:hAnsi="Times New Roman" w:cs="Times New Roman"/>
                <w:sz w:val="20"/>
                <w:szCs w:val="20"/>
              </w:rPr>
            </w:pPr>
          </w:p>
        </w:tc>
      </w:tr>
      <w:tr w:rsidR="00A96604" w:rsidRPr="001E05C8" w14:paraId="3175AE7C" w14:textId="3DAC6B56" w:rsidTr="00693867">
        <w:tc>
          <w:tcPr>
            <w:tcW w:w="161" w:type="pct"/>
            <w:vMerge/>
            <w:shd w:val="clear" w:color="auto" w:fill="BFBFBF" w:themeFill="background1" w:themeFillShade="BF"/>
          </w:tcPr>
          <w:p w14:paraId="5A4B40AF" w14:textId="77777777" w:rsidR="00B00D95" w:rsidRPr="001E05C8" w:rsidRDefault="00B00D95" w:rsidP="00312535">
            <w:pPr>
              <w:tabs>
                <w:tab w:val="left" w:pos="0"/>
              </w:tabs>
              <w:jc w:val="both"/>
              <w:rPr>
                <w:rFonts w:ascii="Lucida Sans Unicode" w:eastAsia="Cambria" w:hAnsi="Lucida Sans Unicode" w:cs="Lucida Sans Unicode"/>
                <w:b/>
                <w:bCs/>
                <w:iCs/>
                <w:sz w:val="20"/>
                <w:szCs w:val="20"/>
              </w:rPr>
            </w:pPr>
          </w:p>
        </w:tc>
        <w:tc>
          <w:tcPr>
            <w:tcW w:w="2365" w:type="pct"/>
          </w:tcPr>
          <w:p w14:paraId="4393AA05" w14:textId="77777777" w:rsidR="00A5245E" w:rsidRPr="00A5245E" w:rsidRDefault="00A5245E" w:rsidP="00A5245E">
            <w:pPr>
              <w:tabs>
                <w:tab w:val="left" w:pos="0"/>
              </w:tabs>
              <w:jc w:val="both"/>
              <w:rPr>
                <w:rFonts w:ascii="Times New Roman" w:eastAsia="Cambria" w:hAnsi="Times New Roman" w:cs="Times New Roman"/>
                <w:b/>
                <w:bCs/>
                <w:iCs/>
                <w:sz w:val="24"/>
                <w:szCs w:val="24"/>
              </w:rPr>
            </w:pPr>
            <w:r w:rsidRPr="00A5245E">
              <w:rPr>
                <w:rFonts w:ascii="Times New Roman" w:eastAsia="Cambria" w:hAnsi="Times New Roman" w:cs="Times New Roman"/>
                <w:b/>
                <w:bCs/>
                <w:iCs/>
                <w:sz w:val="24"/>
                <w:szCs w:val="24"/>
              </w:rPr>
              <w:t>2.2. Smanjeni udio troškova odražavanja u ukupnim troškovima</w:t>
            </w:r>
          </w:p>
          <w:p w14:paraId="12EE59EF" w14:textId="77777777" w:rsidR="00A5245E" w:rsidRPr="00A5245E" w:rsidRDefault="00A5245E" w:rsidP="00A5245E">
            <w:pPr>
              <w:tabs>
                <w:tab w:val="left" w:pos="0"/>
              </w:tabs>
              <w:jc w:val="both"/>
              <w:rPr>
                <w:rFonts w:ascii="Times New Roman" w:eastAsia="Cambria" w:hAnsi="Times New Roman" w:cs="Times New Roman"/>
                <w:iCs/>
                <w:sz w:val="24"/>
                <w:szCs w:val="24"/>
              </w:rPr>
            </w:pPr>
          </w:p>
          <w:p w14:paraId="5CFCF0AD" w14:textId="7EC3F66B" w:rsidR="00A5245E" w:rsidRPr="00A5245E" w:rsidRDefault="00A5245E" w:rsidP="00A5245E">
            <w:pPr>
              <w:tabs>
                <w:tab w:val="left" w:pos="0"/>
              </w:tabs>
              <w:jc w:val="both"/>
              <w:rPr>
                <w:rFonts w:ascii="Times New Roman" w:eastAsia="Cambria" w:hAnsi="Times New Roman" w:cs="Times New Roman"/>
                <w:iCs/>
                <w:sz w:val="24"/>
                <w:szCs w:val="24"/>
              </w:rPr>
            </w:pPr>
            <w:r w:rsidRPr="00A5245E">
              <w:rPr>
                <w:rFonts w:ascii="Times New Roman" w:eastAsia="Cambria" w:hAnsi="Times New Roman" w:cs="Times New Roman"/>
                <w:iCs/>
                <w:sz w:val="24"/>
                <w:szCs w:val="24"/>
              </w:rPr>
              <w:t>Prijavitelj je dužan dostaviti posljednje odobreno financijsko izvješće</w:t>
            </w:r>
            <w:r w:rsidR="00F80166">
              <w:rPr>
                <w:rStyle w:val="FootnoteReference"/>
                <w:rFonts w:ascii="Times New Roman" w:eastAsia="Cambria" w:hAnsi="Times New Roman"/>
                <w:iCs/>
                <w:sz w:val="24"/>
                <w:szCs w:val="24"/>
              </w:rPr>
              <w:footnoteReference w:id="4"/>
            </w:r>
            <w:r w:rsidRPr="00A5245E">
              <w:rPr>
                <w:rFonts w:ascii="Times New Roman" w:eastAsia="Cambria" w:hAnsi="Times New Roman" w:cs="Times New Roman"/>
                <w:iCs/>
                <w:sz w:val="24"/>
                <w:szCs w:val="24"/>
              </w:rPr>
              <w:t xml:space="preserve"> , uz koje mora biti priloženo jasno obrazloženje koji </w:t>
            </w:r>
            <w:r w:rsidRPr="00A5245E">
              <w:rPr>
                <w:rFonts w:ascii="Times New Roman" w:eastAsia="Cambria" w:hAnsi="Times New Roman" w:cs="Times New Roman"/>
                <w:iCs/>
                <w:sz w:val="24"/>
                <w:szCs w:val="24"/>
              </w:rPr>
              <w:lastRenderedPageBreak/>
              <w:t xml:space="preserve">iznosi (stavke/izvori) rashoda se odnose na troškove održavanja. Također Prijavitelj je dužan dostaviti i projekciju troškova održavanja za najmanje prvu (jednu) godinu nakon završetka projekta (može biti dio financijske analize za razdoblje od 7 godina od godine predviđenog završetka projekta).  </w:t>
            </w:r>
          </w:p>
          <w:p w14:paraId="6EAA084B" w14:textId="77777777" w:rsidR="00A5245E" w:rsidRPr="00A5245E" w:rsidRDefault="00A5245E" w:rsidP="00A5245E">
            <w:pPr>
              <w:tabs>
                <w:tab w:val="left" w:pos="0"/>
              </w:tabs>
              <w:jc w:val="both"/>
              <w:rPr>
                <w:rFonts w:ascii="Times New Roman" w:eastAsia="Cambria" w:hAnsi="Times New Roman" w:cs="Times New Roman"/>
                <w:iCs/>
                <w:sz w:val="24"/>
                <w:szCs w:val="24"/>
              </w:rPr>
            </w:pPr>
            <w:r w:rsidRPr="00A5245E">
              <w:rPr>
                <w:rFonts w:ascii="Times New Roman" w:eastAsia="Cambria" w:hAnsi="Times New Roman" w:cs="Times New Roman"/>
                <w:iCs/>
                <w:sz w:val="24"/>
                <w:szCs w:val="24"/>
              </w:rPr>
              <w:t xml:space="preserve">Projekcija troškova održavanja ne mora biti u određenoj formi, ali mora biti vidljivo na koje elemente projekta (npr. održavanje IT opreme, održavanje prostora…) se troškovi odnose i koliko iznose. </w:t>
            </w:r>
          </w:p>
          <w:p w14:paraId="0C0D1139" w14:textId="77777777" w:rsidR="00A5245E" w:rsidRPr="00A5245E" w:rsidRDefault="00A5245E" w:rsidP="00A5245E">
            <w:pPr>
              <w:tabs>
                <w:tab w:val="left" w:pos="0"/>
              </w:tabs>
              <w:jc w:val="both"/>
              <w:rPr>
                <w:rFonts w:ascii="Times New Roman" w:eastAsia="Cambria" w:hAnsi="Times New Roman" w:cs="Times New Roman"/>
                <w:iCs/>
                <w:sz w:val="24"/>
                <w:szCs w:val="24"/>
              </w:rPr>
            </w:pPr>
            <w:r w:rsidRPr="00A5245E">
              <w:rPr>
                <w:rFonts w:ascii="Times New Roman" w:eastAsia="Cambria" w:hAnsi="Times New Roman" w:cs="Times New Roman"/>
                <w:iCs/>
                <w:sz w:val="24"/>
                <w:szCs w:val="24"/>
              </w:rPr>
              <w:t xml:space="preserve">Usporedba troškova održavanja odnosi se na usporedbu troškova održavanja u ukupnim troškovima između godine na koju se odnosi posljednje odobreno financijsko izvješće i jedne godine od završetka provedbe projekta. </w:t>
            </w:r>
          </w:p>
          <w:p w14:paraId="6C5A6171" w14:textId="77777777" w:rsidR="00A5245E" w:rsidRPr="00A5245E" w:rsidRDefault="00A5245E" w:rsidP="00A5245E">
            <w:pPr>
              <w:tabs>
                <w:tab w:val="left" w:pos="0"/>
              </w:tabs>
              <w:jc w:val="both"/>
              <w:rPr>
                <w:rFonts w:ascii="Times New Roman" w:eastAsia="Cambria" w:hAnsi="Times New Roman" w:cs="Times New Roman"/>
                <w:iCs/>
                <w:sz w:val="24"/>
                <w:szCs w:val="24"/>
              </w:rPr>
            </w:pPr>
          </w:p>
          <w:p w14:paraId="62590C8F" w14:textId="77777777" w:rsidR="00A5245E" w:rsidRPr="00A5245E" w:rsidRDefault="00A5245E" w:rsidP="00A5245E">
            <w:pPr>
              <w:tabs>
                <w:tab w:val="left" w:pos="0"/>
              </w:tabs>
              <w:jc w:val="both"/>
              <w:rPr>
                <w:rFonts w:ascii="Times New Roman" w:eastAsia="Cambria" w:hAnsi="Times New Roman" w:cs="Times New Roman"/>
                <w:iCs/>
                <w:sz w:val="24"/>
                <w:szCs w:val="24"/>
              </w:rPr>
            </w:pPr>
            <w:r w:rsidRPr="00A5245E">
              <w:rPr>
                <w:rFonts w:ascii="Times New Roman" w:eastAsia="Cambria" w:hAnsi="Times New Roman" w:cs="Times New Roman"/>
                <w:iCs/>
                <w:sz w:val="24"/>
                <w:szCs w:val="24"/>
              </w:rPr>
              <w:t xml:space="preserve">Zaključno, Prijavitelj je dužan u sklopu projektnog prijedloga ukratko sumirati rezultate (početno i projicirano stanje, naznačiti smanjenje) te povezati smanjenje udjela troškova održavanja s projektnim aktivnostima i rezultatima. </w:t>
            </w:r>
          </w:p>
          <w:p w14:paraId="0D43A1FE" w14:textId="77777777" w:rsidR="00A5245E" w:rsidRPr="00A5245E" w:rsidRDefault="00A5245E" w:rsidP="00A5245E">
            <w:pPr>
              <w:tabs>
                <w:tab w:val="left" w:pos="0"/>
              </w:tabs>
              <w:jc w:val="both"/>
              <w:rPr>
                <w:rFonts w:ascii="Times New Roman" w:eastAsia="Cambria" w:hAnsi="Times New Roman" w:cs="Times New Roman"/>
                <w:iCs/>
                <w:sz w:val="24"/>
                <w:szCs w:val="24"/>
              </w:rPr>
            </w:pPr>
          </w:p>
          <w:p w14:paraId="621AF94A" w14:textId="76AA5128" w:rsidR="000354E1" w:rsidRPr="0050550E" w:rsidRDefault="00A5245E" w:rsidP="00A5245E">
            <w:pPr>
              <w:tabs>
                <w:tab w:val="left" w:pos="0"/>
              </w:tabs>
              <w:jc w:val="both"/>
              <w:rPr>
                <w:rFonts w:ascii="Times New Roman" w:eastAsia="Cambria" w:hAnsi="Times New Roman" w:cs="Times New Roman"/>
                <w:iCs/>
                <w:sz w:val="24"/>
                <w:szCs w:val="24"/>
              </w:rPr>
            </w:pPr>
            <w:r w:rsidRPr="00A5245E">
              <w:rPr>
                <w:rFonts w:ascii="Times New Roman" w:eastAsia="Cambria" w:hAnsi="Times New Roman" w:cs="Times New Roman"/>
                <w:iCs/>
                <w:sz w:val="24"/>
                <w:szCs w:val="24"/>
              </w:rPr>
              <w:t xml:space="preserve">U slučaju projektnih prijedloga kod kojih, zbog tipa aktivnosti, ne dolazi do smanjenje udjela troškova održavanja (npr. nabava dodatne IT opreme ili dodatnih digitalnih sadržaja) Prijavitelj je </w:t>
            </w:r>
            <w:r w:rsidRPr="00A5245E">
              <w:rPr>
                <w:rFonts w:ascii="Times New Roman" w:eastAsia="Cambria" w:hAnsi="Times New Roman" w:cs="Times New Roman"/>
                <w:iCs/>
                <w:sz w:val="24"/>
                <w:szCs w:val="24"/>
              </w:rPr>
              <w:lastRenderedPageBreak/>
              <w:t>dužan u prijavi obrazložiti isto, odnosno kako se provedbom aktivnosti zapravo može dovesti i do povećanja ukupnih troškova održavanija tj. njihovog udjela u ukupnim troškovima.  Isto se odnosi i na slučajeve kad se projekt (javna kulturna infrastruktura) odnosni na zgrade koje su trenutno nekorištene</w:t>
            </w:r>
          </w:p>
        </w:tc>
        <w:tc>
          <w:tcPr>
            <w:tcW w:w="840" w:type="pct"/>
          </w:tcPr>
          <w:p w14:paraId="1EAE4A8E" w14:textId="77777777" w:rsidR="00406C46" w:rsidRPr="00AB199C"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4 boda - udio održavanja smanjen je za ≥ 10 postotnih bodova  </w:t>
            </w:r>
          </w:p>
          <w:p w14:paraId="1F6EE036" w14:textId="77777777" w:rsidR="00406C46" w:rsidRPr="00AB199C"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2 boda - udio održavanja ostao je isti ili je smanjen za &lt; 10 postotnih bodova </w:t>
            </w:r>
          </w:p>
          <w:p w14:paraId="3FDA82A5" w14:textId="7B9C3B0D" w:rsidR="00B00D95" w:rsidRPr="0050550E" w:rsidRDefault="00406C46" w:rsidP="00406C46">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0 bodova - udio održavanja je povećan</w:t>
            </w:r>
          </w:p>
        </w:tc>
        <w:tc>
          <w:tcPr>
            <w:tcW w:w="525" w:type="pct"/>
          </w:tcPr>
          <w:p w14:paraId="3CD2C9F6" w14:textId="77777777" w:rsidR="00B00D95" w:rsidRPr="005E7C35" w:rsidRDefault="00B00D95" w:rsidP="006A2554">
            <w:pPr>
              <w:tabs>
                <w:tab w:val="left" w:pos="6047"/>
              </w:tabs>
              <w:jc w:val="center"/>
              <w:outlineLvl w:val="1"/>
              <w:rPr>
                <w:rFonts w:ascii="Times New Roman" w:hAnsi="Times New Roman" w:cs="Times New Roman"/>
                <w:sz w:val="20"/>
                <w:szCs w:val="20"/>
              </w:rPr>
            </w:pPr>
          </w:p>
        </w:tc>
        <w:tc>
          <w:tcPr>
            <w:tcW w:w="649" w:type="pct"/>
          </w:tcPr>
          <w:p w14:paraId="2A2A9DD7" w14:textId="77777777" w:rsidR="00406C46" w:rsidRPr="00AB199C" w:rsidRDefault="00406C46" w:rsidP="00961D13">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Financijsko izvješće</w:t>
            </w:r>
          </w:p>
          <w:p w14:paraId="7D9AA9EC" w14:textId="3FF60F7B" w:rsidR="00B00D95" w:rsidRPr="005E7C35" w:rsidRDefault="00406C46" w:rsidP="00961D13">
            <w:pPr>
              <w:tabs>
                <w:tab w:val="left" w:pos="6047"/>
              </w:tabs>
              <w:outlineLvl w:val="1"/>
              <w:rPr>
                <w:rFonts w:ascii="Times New Roman" w:hAnsi="Times New Roman" w:cs="Times New Roman"/>
                <w:sz w:val="20"/>
                <w:szCs w:val="20"/>
              </w:rPr>
            </w:pPr>
            <w:r w:rsidRPr="0059355E">
              <w:rPr>
                <w:rFonts w:ascii="Times New Roman" w:eastAsia="Times New Roman" w:hAnsi="Times New Roman" w:cs="Times New Roman"/>
                <w:color w:val="000000" w:themeColor="text1"/>
                <w:sz w:val="24"/>
                <w:szCs w:val="24"/>
              </w:rPr>
              <w:t xml:space="preserve">Projekcija troškova održavanja </w:t>
            </w:r>
            <w:r w:rsidRPr="0059355E">
              <w:rPr>
                <w:rFonts w:ascii="Times New Roman" w:eastAsia="Times New Roman" w:hAnsi="Times New Roman" w:cs="Times New Roman"/>
                <w:color w:val="000000" w:themeColor="text1"/>
                <w:sz w:val="24"/>
                <w:szCs w:val="24"/>
              </w:rPr>
              <w:lastRenderedPageBreak/>
              <w:t>nakon jedne godine od završetka provedbe projekta</w:t>
            </w:r>
            <w:r>
              <w:rPr>
                <w:rFonts w:ascii="Times New Roman" w:eastAsia="Times New Roman" w:hAnsi="Times New Roman" w:cs="Times New Roman"/>
                <w:color w:val="000000" w:themeColor="text1"/>
                <w:sz w:val="24"/>
                <w:szCs w:val="24"/>
              </w:rPr>
              <w:t xml:space="preserve"> (može biti dio financijske analize)</w:t>
            </w:r>
          </w:p>
        </w:tc>
        <w:tc>
          <w:tcPr>
            <w:tcW w:w="460" w:type="pct"/>
          </w:tcPr>
          <w:p w14:paraId="1A9E9D5C" w14:textId="77777777" w:rsidR="00B00D95" w:rsidRPr="005E7C35" w:rsidRDefault="00B00D95" w:rsidP="006A2554">
            <w:pPr>
              <w:tabs>
                <w:tab w:val="left" w:pos="6047"/>
              </w:tabs>
              <w:jc w:val="center"/>
              <w:outlineLvl w:val="1"/>
              <w:rPr>
                <w:rFonts w:ascii="Times New Roman" w:hAnsi="Times New Roman" w:cs="Times New Roman"/>
                <w:sz w:val="20"/>
                <w:szCs w:val="20"/>
              </w:rPr>
            </w:pPr>
          </w:p>
        </w:tc>
      </w:tr>
      <w:tr w:rsidR="00A96604" w:rsidRPr="001E05C8" w14:paraId="3D16B7B7" w14:textId="1E970376" w:rsidTr="00693867">
        <w:tc>
          <w:tcPr>
            <w:tcW w:w="161" w:type="pct"/>
            <w:vMerge/>
            <w:shd w:val="clear" w:color="auto" w:fill="BFBFBF" w:themeFill="background1" w:themeFillShade="BF"/>
          </w:tcPr>
          <w:p w14:paraId="12335366" w14:textId="77777777" w:rsidR="00B00D95" w:rsidRPr="001E05C8" w:rsidRDefault="00B00D95" w:rsidP="00312535">
            <w:pPr>
              <w:tabs>
                <w:tab w:val="left" w:pos="0"/>
              </w:tabs>
              <w:jc w:val="both"/>
              <w:rPr>
                <w:rFonts w:ascii="Lucida Sans Unicode" w:eastAsia="Cambria" w:hAnsi="Lucida Sans Unicode" w:cs="Lucida Sans Unicode"/>
                <w:b/>
                <w:bCs/>
                <w:iCs/>
                <w:sz w:val="20"/>
                <w:szCs w:val="20"/>
              </w:rPr>
            </w:pPr>
          </w:p>
        </w:tc>
        <w:tc>
          <w:tcPr>
            <w:tcW w:w="2365" w:type="pct"/>
          </w:tcPr>
          <w:p w14:paraId="56132866" w14:textId="1DFC35D8" w:rsidR="00B00D95" w:rsidRPr="007B79F9" w:rsidRDefault="00A5245E" w:rsidP="00585A57">
            <w:pPr>
              <w:tabs>
                <w:tab w:val="left" w:pos="0"/>
              </w:tabs>
              <w:jc w:val="both"/>
              <w:rPr>
                <w:rFonts w:ascii="Times New Roman" w:eastAsia="Cambria" w:hAnsi="Times New Roman" w:cs="Times New Roman"/>
                <w:bCs/>
                <w:iCs/>
                <w:sz w:val="24"/>
                <w:szCs w:val="24"/>
              </w:rPr>
            </w:pPr>
            <w:r>
              <w:rPr>
                <w:rFonts w:ascii="Times New Roman" w:eastAsia="Cambria" w:hAnsi="Times New Roman" w:cs="Times New Roman"/>
                <w:bCs/>
                <w:iCs/>
                <w:sz w:val="24"/>
                <w:szCs w:val="24"/>
              </w:rPr>
              <w:t>Obrazloženje ocjene:</w:t>
            </w:r>
          </w:p>
        </w:tc>
        <w:tc>
          <w:tcPr>
            <w:tcW w:w="840" w:type="pct"/>
          </w:tcPr>
          <w:p w14:paraId="3801C1AC" w14:textId="77777777" w:rsidR="00B00D95" w:rsidRPr="005E7C35" w:rsidRDefault="00B00D95" w:rsidP="006A2554">
            <w:pPr>
              <w:tabs>
                <w:tab w:val="left" w:pos="6047"/>
              </w:tabs>
              <w:jc w:val="center"/>
              <w:outlineLvl w:val="1"/>
              <w:rPr>
                <w:rFonts w:ascii="Times New Roman" w:hAnsi="Times New Roman" w:cs="Times New Roman"/>
                <w:sz w:val="20"/>
                <w:szCs w:val="20"/>
              </w:rPr>
            </w:pPr>
          </w:p>
        </w:tc>
        <w:tc>
          <w:tcPr>
            <w:tcW w:w="525" w:type="pct"/>
          </w:tcPr>
          <w:p w14:paraId="366FBD8D" w14:textId="77777777" w:rsidR="00B00D95" w:rsidRPr="005E7C35" w:rsidRDefault="00B00D95" w:rsidP="006A2554">
            <w:pPr>
              <w:tabs>
                <w:tab w:val="left" w:pos="6047"/>
              </w:tabs>
              <w:jc w:val="center"/>
              <w:outlineLvl w:val="1"/>
              <w:rPr>
                <w:rFonts w:ascii="Times New Roman" w:hAnsi="Times New Roman" w:cs="Times New Roman"/>
                <w:sz w:val="20"/>
                <w:szCs w:val="20"/>
              </w:rPr>
            </w:pPr>
          </w:p>
        </w:tc>
        <w:tc>
          <w:tcPr>
            <w:tcW w:w="649" w:type="pct"/>
          </w:tcPr>
          <w:p w14:paraId="77C78A6F" w14:textId="77777777" w:rsidR="00B00D95" w:rsidRPr="005E7C35" w:rsidRDefault="00B00D95" w:rsidP="006A2554">
            <w:pPr>
              <w:tabs>
                <w:tab w:val="left" w:pos="6047"/>
              </w:tabs>
              <w:jc w:val="center"/>
              <w:outlineLvl w:val="1"/>
              <w:rPr>
                <w:rFonts w:ascii="Times New Roman" w:hAnsi="Times New Roman" w:cs="Times New Roman"/>
                <w:sz w:val="20"/>
                <w:szCs w:val="20"/>
              </w:rPr>
            </w:pPr>
          </w:p>
        </w:tc>
        <w:tc>
          <w:tcPr>
            <w:tcW w:w="460" w:type="pct"/>
          </w:tcPr>
          <w:p w14:paraId="226C7C1E" w14:textId="77777777" w:rsidR="00B00D95" w:rsidRPr="005E7C35" w:rsidRDefault="00B00D95" w:rsidP="006A2554">
            <w:pPr>
              <w:tabs>
                <w:tab w:val="left" w:pos="6047"/>
              </w:tabs>
              <w:jc w:val="center"/>
              <w:outlineLvl w:val="1"/>
              <w:rPr>
                <w:rFonts w:ascii="Times New Roman" w:hAnsi="Times New Roman" w:cs="Times New Roman"/>
                <w:sz w:val="20"/>
                <w:szCs w:val="20"/>
              </w:rPr>
            </w:pPr>
          </w:p>
        </w:tc>
      </w:tr>
      <w:tr w:rsidR="00B00D95" w:rsidRPr="001E05C8" w14:paraId="6C73F790" w14:textId="36E251DB" w:rsidTr="00693867">
        <w:tc>
          <w:tcPr>
            <w:tcW w:w="161" w:type="pct"/>
            <w:vMerge w:val="restart"/>
            <w:shd w:val="clear" w:color="auto" w:fill="BFBFBF" w:themeFill="background1" w:themeFillShade="BF"/>
          </w:tcPr>
          <w:p w14:paraId="2B92B6D5" w14:textId="77777777" w:rsidR="00B00D95" w:rsidRPr="001E05C8" w:rsidRDefault="00B00D95" w:rsidP="00312535">
            <w:pPr>
              <w:tabs>
                <w:tab w:val="left" w:pos="0"/>
              </w:tabs>
              <w:jc w:val="both"/>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3.</w:t>
            </w:r>
          </w:p>
        </w:tc>
        <w:tc>
          <w:tcPr>
            <w:tcW w:w="4839" w:type="pct"/>
            <w:gridSpan w:val="5"/>
            <w:shd w:val="clear" w:color="auto" w:fill="D9D9D9" w:themeFill="background1" w:themeFillShade="D9"/>
          </w:tcPr>
          <w:p w14:paraId="236B18ED" w14:textId="09FE9FC7" w:rsidR="00B00D95" w:rsidRPr="00F96C54" w:rsidRDefault="00A5245E" w:rsidP="00B533E4">
            <w:pPr>
              <w:tabs>
                <w:tab w:val="left" w:pos="0"/>
              </w:tabs>
              <w:jc w:val="both"/>
              <w:rPr>
                <w:rFonts w:ascii="Times New Roman" w:hAnsi="Times New Roman"/>
                <w:b/>
                <w:sz w:val="24"/>
                <w:highlight w:val="magenta"/>
              </w:rPr>
            </w:pPr>
            <w:r w:rsidRPr="00A5245E">
              <w:rPr>
                <w:rFonts w:ascii="Times New Roman" w:hAnsi="Times New Roman"/>
                <w:b/>
                <w:sz w:val="24"/>
              </w:rPr>
              <w:t>Provedbeni kapaciteti prijavitelja i, ako je primjenjivo, partnera  - uključuju aspekte financijskih, stručnih, iskustvenih i administrativnih kapaciteta</w:t>
            </w:r>
          </w:p>
        </w:tc>
      </w:tr>
      <w:tr w:rsidR="00A96604" w:rsidRPr="001E05C8" w14:paraId="40168B8C" w14:textId="5EA7F1D2" w:rsidTr="00693867">
        <w:tc>
          <w:tcPr>
            <w:tcW w:w="161" w:type="pct"/>
            <w:vMerge/>
            <w:shd w:val="clear" w:color="auto" w:fill="BFBFBF" w:themeFill="background1" w:themeFillShade="BF"/>
          </w:tcPr>
          <w:p w14:paraId="37ED35D1" w14:textId="77777777" w:rsidR="00B00D95" w:rsidRPr="001E05C8" w:rsidRDefault="00B00D95" w:rsidP="00312535">
            <w:pPr>
              <w:tabs>
                <w:tab w:val="left" w:pos="0"/>
              </w:tabs>
              <w:jc w:val="both"/>
              <w:rPr>
                <w:rFonts w:ascii="Lucida Sans Unicode" w:eastAsia="Cambria" w:hAnsi="Lucida Sans Unicode" w:cs="Lucida Sans Unicode"/>
                <w:b/>
                <w:bCs/>
                <w:iCs/>
                <w:sz w:val="20"/>
                <w:szCs w:val="20"/>
              </w:rPr>
            </w:pPr>
          </w:p>
        </w:tc>
        <w:tc>
          <w:tcPr>
            <w:tcW w:w="2365" w:type="pct"/>
          </w:tcPr>
          <w:p w14:paraId="354434AA" w14:textId="77777777" w:rsidR="006C460A" w:rsidRPr="006C460A" w:rsidRDefault="006C460A" w:rsidP="006C460A">
            <w:pPr>
              <w:tabs>
                <w:tab w:val="left" w:pos="0"/>
              </w:tabs>
              <w:jc w:val="both"/>
              <w:rPr>
                <w:rFonts w:ascii="Times New Roman" w:eastAsia="Cambria" w:hAnsi="Times New Roman" w:cs="Times New Roman"/>
                <w:b/>
                <w:iCs/>
                <w:sz w:val="24"/>
                <w:szCs w:val="24"/>
              </w:rPr>
            </w:pPr>
            <w:r w:rsidRPr="006C460A">
              <w:rPr>
                <w:rFonts w:ascii="Times New Roman" w:eastAsia="Cambria" w:hAnsi="Times New Roman" w:cs="Times New Roman"/>
                <w:b/>
                <w:iCs/>
                <w:sz w:val="24"/>
                <w:szCs w:val="24"/>
              </w:rPr>
              <w:t xml:space="preserve">3.1.  Administrativni i operativni kapaciteti za provedbu </w:t>
            </w:r>
          </w:p>
          <w:p w14:paraId="14A526BE" w14:textId="77777777" w:rsidR="006C460A" w:rsidRPr="006C460A" w:rsidRDefault="006C460A" w:rsidP="006C460A">
            <w:pPr>
              <w:tabs>
                <w:tab w:val="left" w:pos="0"/>
              </w:tabs>
              <w:jc w:val="both"/>
              <w:rPr>
                <w:rFonts w:ascii="Times New Roman" w:eastAsia="Cambria" w:hAnsi="Times New Roman" w:cs="Times New Roman"/>
                <w:bCs/>
                <w:iCs/>
                <w:sz w:val="24"/>
                <w:szCs w:val="24"/>
              </w:rPr>
            </w:pPr>
          </w:p>
          <w:p w14:paraId="1ECBF75B" w14:textId="77777777" w:rsidR="006C460A" w:rsidRPr="006C460A" w:rsidRDefault="006C460A" w:rsidP="006C460A">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 xml:space="preserve">U ovom kriteriju se ocjenjuje raspolaže li Prijavitelj i ako je primjenjivo Partner, s odgovarajućim ljudskim resursima za provedbu projektnih aktivnosti i to na temelju analize broja i sastava osoblja te stručnih resursa koje planiranju Prijavitelj i Partner kako bi jamčili uspješnu provedbu. </w:t>
            </w:r>
          </w:p>
          <w:p w14:paraId="11DD179B" w14:textId="09B35737" w:rsidR="006C460A" w:rsidRPr="006C460A" w:rsidRDefault="006C460A" w:rsidP="006C460A">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Način verifikacije ovog kriterija je Izjava Prijavitelja o imenovanju stručnog projektnog tima</w:t>
            </w:r>
            <w:r w:rsidR="00F80166">
              <w:rPr>
                <w:rStyle w:val="FootnoteReference"/>
                <w:rFonts w:ascii="Times New Roman" w:eastAsia="Cambria" w:hAnsi="Times New Roman"/>
                <w:bCs/>
                <w:iCs/>
                <w:sz w:val="24"/>
                <w:szCs w:val="24"/>
              </w:rPr>
              <w:footnoteReference w:id="5"/>
            </w:r>
            <w:r w:rsidRPr="006C460A">
              <w:rPr>
                <w:rFonts w:ascii="Times New Roman" w:eastAsia="Cambria" w:hAnsi="Times New Roman" w:cs="Times New Roman"/>
                <w:bCs/>
                <w:iCs/>
                <w:sz w:val="24"/>
                <w:szCs w:val="24"/>
              </w:rPr>
              <w:t xml:space="preserve"> koji uključuje aspekte financijskih, </w:t>
            </w:r>
            <w:r w:rsidRPr="006C460A">
              <w:rPr>
                <w:rFonts w:ascii="Times New Roman" w:eastAsia="Cambria" w:hAnsi="Times New Roman" w:cs="Times New Roman"/>
                <w:bCs/>
                <w:iCs/>
                <w:sz w:val="24"/>
                <w:szCs w:val="24"/>
              </w:rPr>
              <w:lastRenderedPageBreak/>
              <w:t>stručnih, iskustvenih i administrativnih kapaciteta za provedbu Projekta. Projektni tim treba uključivati najmanje:</w:t>
            </w:r>
          </w:p>
          <w:p w14:paraId="69DF5BF7" w14:textId="77777777" w:rsidR="006C460A" w:rsidRPr="006C460A" w:rsidRDefault="006C460A" w:rsidP="006C460A">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w:t>
            </w:r>
            <w:r w:rsidRPr="006C460A">
              <w:rPr>
                <w:rFonts w:ascii="Times New Roman" w:eastAsia="Cambria" w:hAnsi="Times New Roman" w:cs="Times New Roman"/>
                <w:bCs/>
                <w:iCs/>
                <w:sz w:val="24"/>
                <w:szCs w:val="24"/>
              </w:rPr>
              <w:tab/>
              <w:t xml:space="preserve">voditelja projekta  </w:t>
            </w:r>
          </w:p>
          <w:p w14:paraId="38D7F796" w14:textId="77777777" w:rsidR="006C460A" w:rsidRPr="006C460A" w:rsidRDefault="006C460A" w:rsidP="006C460A">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w:t>
            </w:r>
            <w:r w:rsidRPr="006C460A">
              <w:rPr>
                <w:rFonts w:ascii="Times New Roman" w:eastAsia="Cambria" w:hAnsi="Times New Roman" w:cs="Times New Roman"/>
                <w:bCs/>
                <w:iCs/>
                <w:sz w:val="24"/>
                <w:szCs w:val="24"/>
              </w:rPr>
              <w:tab/>
              <w:t>ovlaštenu osobu javnog naručitelja za javnu nabavu</w:t>
            </w:r>
          </w:p>
          <w:p w14:paraId="5041FBB3" w14:textId="77777777" w:rsidR="006C460A" w:rsidRPr="006C460A" w:rsidRDefault="006C460A" w:rsidP="006C460A">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w:t>
            </w:r>
            <w:r w:rsidRPr="006C460A">
              <w:rPr>
                <w:rFonts w:ascii="Times New Roman" w:eastAsia="Cambria" w:hAnsi="Times New Roman" w:cs="Times New Roman"/>
                <w:bCs/>
                <w:iCs/>
                <w:sz w:val="24"/>
                <w:szCs w:val="24"/>
              </w:rPr>
              <w:tab/>
              <w:t xml:space="preserve">ovlaštenog inženjera (građevinske i/ili druge tehničke struke) </w:t>
            </w:r>
          </w:p>
          <w:p w14:paraId="0E61E370" w14:textId="77777777" w:rsidR="006C460A" w:rsidRPr="006C460A" w:rsidRDefault="006C460A" w:rsidP="006C460A">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w:t>
            </w:r>
            <w:r w:rsidRPr="006C460A">
              <w:rPr>
                <w:rFonts w:ascii="Times New Roman" w:eastAsia="Cambria" w:hAnsi="Times New Roman" w:cs="Times New Roman"/>
                <w:bCs/>
                <w:iCs/>
                <w:sz w:val="24"/>
                <w:szCs w:val="24"/>
              </w:rPr>
              <w:tab/>
              <w:t>osobe za računovodstvo i financije.</w:t>
            </w:r>
          </w:p>
          <w:p w14:paraId="5C5EF842" w14:textId="77777777" w:rsidR="006C460A" w:rsidRPr="006C460A" w:rsidRDefault="006C460A" w:rsidP="006C460A">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 xml:space="preserve">U Prijavnom obrascu potrebno je ukratko navesti i relevantno iskustvo predloženih članova temeljem kojeg su imenovani, kao i opisati kako su definirane i raspoređene odgovornosti imenovanih članova projektnog tima za upravljanje i provedbu Projekta. </w:t>
            </w:r>
          </w:p>
          <w:p w14:paraId="750FC5E5" w14:textId="4266DB23" w:rsidR="00B00D95" w:rsidRPr="00F6128F" w:rsidRDefault="006C460A" w:rsidP="006C460A">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U slučaju kada se za članove projektnog tima imenuju vanjski stručnjaci potrebno je osigurati poštivanje pravila javne nabave.</w:t>
            </w:r>
          </w:p>
        </w:tc>
        <w:tc>
          <w:tcPr>
            <w:tcW w:w="840" w:type="pct"/>
          </w:tcPr>
          <w:p w14:paraId="0B6AEBD0" w14:textId="77777777" w:rsidR="00406C46" w:rsidRPr="00AB199C" w:rsidRDefault="00406C46" w:rsidP="001D6C75">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3 boda – Prijavitelj je dostavio Izjavu koja uključuje sve imenovane stručnjake te je  opisao iskustvo/odgovornosti </w:t>
            </w:r>
          </w:p>
          <w:p w14:paraId="1FE530DA" w14:textId="77777777" w:rsidR="00406C46" w:rsidRPr="00AB199C" w:rsidRDefault="00406C46" w:rsidP="001D6C75">
            <w:pPr>
              <w:spacing w:after="60" w:line="276" w:lineRule="auto"/>
              <w:rPr>
                <w:rFonts w:ascii="Times New Roman" w:eastAsia="Times New Roman" w:hAnsi="Times New Roman" w:cs="Times New Roman"/>
                <w:color w:val="000000" w:themeColor="text1"/>
                <w:sz w:val="28"/>
                <w:szCs w:val="28"/>
              </w:rPr>
            </w:pPr>
          </w:p>
          <w:p w14:paraId="368FEE11" w14:textId="77777777" w:rsidR="00406C46" w:rsidRPr="00AB199C" w:rsidRDefault="00406C46" w:rsidP="001D6C75">
            <w:pPr>
              <w:pStyle w:val="NoSpacing"/>
              <w:rPr>
                <w:rFonts w:ascii="Times New Roman" w:eastAsia="Times New Roman" w:hAnsi="Times New Roman" w:cs="Times New Roman"/>
                <w:color w:val="000000" w:themeColor="text1"/>
                <w:sz w:val="28"/>
                <w:szCs w:val="28"/>
                <w:lang w:val="hr-HR"/>
              </w:rPr>
            </w:pPr>
            <w:r w:rsidRPr="00AB199C">
              <w:rPr>
                <w:rFonts w:ascii="Times New Roman" w:hAnsi="Times New Roman" w:cs="Times New Roman"/>
                <w:sz w:val="24"/>
                <w:szCs w:val="24"/>
                <w:lang w:val="hr-HR"/>
              </w:rPr>
              <w:t xml:space="preserve">1 bod – Prijavitelj je dostavio Izjavu koja </w:t>
            </w:r>
            <w:r w:rsidRPr="00AB199C">
              <w:rPr>
                <w:rFonts w:ascii="Times New Roman" w:hAnsi="Times New Roman" w:cs="Times New Roman"/>
                <w:sz w:val="24"/>
                <w:szCs w:val="24"/>
                <w:lang w:val="hr-HR"/>
              </w:rPr>
              <w:lastRenderedPageBreak/>
              <w:t>ne uključuje sve imenovane stručnjake ili nije opisao iskustvo/odgovornosti i/ili Prijavitelj je u projektnom prijedlogu predvidio ugovaranje savjetodavnih usluga koje pružaju vanjski konzultanti za upravljanje projektom</w:t>
            </w:r>
          </w:p>
          <w:p w14:paraId="4AACD7F8" w14:textId="77777777" w:rsidR="00406C46" w:rsidRPr="00AB199C" w:rsidRDefault="00406C46" w:rsidP="001D6C75">
            <w:pPr>
              <w:rPr>
                <w:rFonts w:ascii="Times New Roman" w:eastAsia="Times New Roman" w:hAnsi="Times New Roman" w:cs="Times New Roman"/>
                <w:color w:val="000000" w:themeColor="text1"/>
                <w:sz w:val="24"/>
                <w:szCs w:val="24"/>
              </w:rPr>
            </w:pPr>
          </w:p>
          <w:p w14:paraId="7927DD4C" w14:textId="63E61E1B" w:rsidR="00B00D95" w:rsidRPr="007B79F9" w:rsidRDefault="00406C46" w:rsidP="001D6C75">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 xml:space="preserve">0 bodova – Prijavitelj nije dostavio Izjavu te u sklopu projektnog prijedloga nije predviđeno ugovaranje savjetodavnih usluga koje pružaju vanjski </w:t>
            </w:r>
            <w:r w:rsidRPr="0059355E">
              <w:rPr>
                <w:rFonts w:ascii="Times New Roman" w:eastAsia="Times New Roman" w:hAnsi="Times New Roman" w:cs="Times New Roman"/>
                <w:color w:val="000000" w:themeColor="text1"/>
                <w:sz w:val="24"/>
                <w:szCs w:val="24"/>
              </w:rPr>
              <w:lastRenderedPageBreak/>
              <w:t>konzultanti za upravljanje projektom</w:t>
            </w:r>
          </w:p>
        </w:tc>
        <w:tc>
          <w:tcPr>
            <w:tcW w:w="525" w:type="pct"/>
          </w:tcPr>
          <w:p w14:paraId="0961973C" w14:textId="77777777" w:rsidR="00B00D95" w:rsidRPr="007B79F9" w:rsidRDefault="00B00D95" w:rsidP="006A2554">
            <w:pPr>
              <w:tabs>
                <w:tab w:val="left" w:pos="6047"/>
              </w:tabs>
              <w:jc w:val="center"/>
              <w:outlineLvl w:val="1"/>
              <w:rPr>
                <w:rFonts w:ascii="Times New Roman" w:hAnsi="Times New Roman" w:cs="Times New Roman"/>
                <w:sz w:val="24"/>
                <w:szCs w:val="24"/>
              </w:rPr>
            </w:pPr>
          </w:p>
        </w:tc>
        <w:tc>
          <w:tcPr>
            <w:tcW w:w="649" w:type="pct"/>
          </w:tcPr>
          <w:p w14:paraId="2B799313" w14:textId="77777777" w:rsidR="00406C46" w:rsidRPr="00AB199C"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Izjava o imenovanju stručnog projektnog tima </w:t>
            </w:r>
          </w:p>
          <w:p w14:paraId="7FF39E8D" w14:textId="6C62B17D" w:rsidR="00B00D95" w:rsidRPr="007B79F9" w:rsidRDefault="00406C46" w:rsidP="00406C46">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 xml:space="preserve">Prijavni obrazac (rubrike Metodologija uspostave projektnog tima </w:t>
            </w:r>
            <w:r w:rsidRPr="0059355E">
              <w:rPr>
                <w:rFonts w:ascii="Times New Roman" w:eastAsia="Times New Roman" w:hAnsi="Times New Roman" w:cs="Times New Roman"/>
                <w:color w:val="000000" w:themeColor="text1"/>
                <w:sz w:val="24"/>
                <w:szCs w:val="24"/>
              </w:rPr>
              <w:lastRenderedPageBreak/>
              <w:t>i Informacije o provedbenim kapacitetima i odabiru partnera)</w:t>
            </w:r>
          </w:p>
        </w:tc>
        <w:tc>
          <w:tcPr>
            <w:tcW w:w="460" w:type="pct"/>
          </w:tcPr>
          <w:p w14:paraId="6BF4E831" w14:textId="77777777" w:rsidR="00B00D95" w:rsidRPr="007B79F9" w:rsidRDefault="00B00D95" w:rsidP="006A2554">
            <w:pPr>
              <w:tabs>
                <w:tab w:val="left" w:pos="6047"/>
              </w:tabs>
              <w:jc w:val="center"/>
              <w:outlineLvl w:val="1"/>
              <w:rPr>
                <w:rFonts w:ascii="Times New Roman" w:hAnsi="Times New Roman" w:cs="Times New Roman"/>
                <w:sz w:val="24"/>
                <w:szCs w:val="24"/>
              </w:rPr>
            </w:pPr>
          </w:p>
        </w:tc>
      </w:tr>
      <w:tr w:rsidR="00406C46" w:rsidRPr="001E05C8" w14:paraId="5873A0C7" w14:textId="2D7C9703" w:rsidTr="00693867">
        <w:tc>
          <w:tcPr>
            <w:tcW w:w="161" w:type="pct"/>
            <w:vMerge/>
            <w:shd w:val="clear" w:color="auto" w:fill="BFBFBF" w:themeFill="background1" w:themeFillShade="BF"/>
          </w:tcPr>
          <w:p w14:paraId="3BF44B4F" w14:textId="77777777" w:rsidR="00406C46" w:rsidRPr="001E05C8" w:rsidRDefault="00406C46" w:rsidP="00406C46">
            <w:pPr>
              <w:tabs>
                <w:tab w:val="left" w:pos="0"/>
              </w:tabs>
              <w:jc w:val="both"/>
              <w:rPr>
                <w:rFonts w:ascii="Lucida Sans Unicode" w:eastAsia="Cambria" w:hAnsi="Lucida Sans Unicode" w:cs="Lucida Sans Unicode"/>
                <w:b/>
                <w:bCs/>
                <w:iCs/>
                <w:sz w:val="20"/>
                <w:szCs w:val="20"/>
              </w:rPr>
            </w:pPr>
          </w:p>
        </w:tc>
        <w:tc>
          <w:tcPr>
            <w:tcW w:w="2365" w:type="pct"/>
          </w:tcPr>
          <w:p w14:paraId="53E85318" w14:textId="77777777" w:rsidR="00406C46" w:rsidRPr="006C460A" w:rsidRDefault="00406C46" w:rsidP="00406C46">
            <w:pPr>
              <w:tabs>
                <w:tab w:val="left" w:pos="0"/>
              </w:tabs>
              <w:jc w:val="both"/>
              <w:rPr>
                <w:rFonts w:ascii="Times New Roman" w:eastAsia="Cambria" w:hAnsi="Times New Roman" w:cs="Times New Roman"/>
                <w:b/>
                <w:iCs/>
                <w:sz w:val="24"/>
                <w:szCs w:val="24"/>
              </w:rPr>
            </w:pPr>
            <w:r w:rsidRPr="006C460A">
              <w:rPr>
                <w:rFonts w:ascii="Times New Roman" w:eastAsia="Cambria" w:hAnsi="Times New Roman" w:cs="Times New Roman"/>
                <w:b/>
                <w:iCs/>
                <w:sz w:val="24"/>
                <w:szCs w:val="24"/>
              </w:rPr>
              <w:t>3.2. Provedba projekata usporedive vrijednosti</w:t>
            </w:r>
          </w:p>
          <w:p w14:paraId="12C8A2A1" w14:textId="77777777" w:rsidR="00406C46" w:rsidRPr="006C460A" w:rsidRDefault="00406C46" w:rsidP="00406C46">
            <w:pPr>
              <w:tabs>
                <w:tab w:val="left" w:pos="0"/>
              </w:tabs>
              <w:jc w:val="both"/>
              <w:rPr>
                <w:rFonts w:ascii="Times New Roman" w:eastAsia="Cambria" w:hAnsi="Times New Roman" w:cs="Times New Roman"/>
                <w:bCs/>
                <w:iCs/>
                <w:sz w:val="24"/>
                <w:szCs w:val="24"/>
              </w:rPr>
            </w:pPr>
          </w:p>
          <w:p w14:paraId="3613A4F9" w14:textId="77777777" w:rsidR="00406C46" w:rsidRPr="006C460A" w:rsidRDefault="00406C46" w:rsidP="00406C46">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 xml:space="preserve">Prijavitelj ili Partner je do sada sudjelovao (provodio) barem jedan projekt koji financijskom vrijednošću i složenošću približno odgovara projektnom prijedlogu. </w:t>
            </w:r>
          </w:p>
          <w:p w14:paraId="2AACBDEC" w14:textId="77777777" w:rsidR="00406C46" w:rsidRPr="006C460A" w:rsidRDefault="00406C46" w:rsidP="00406C46">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 xml:space="preserve">Pod složenošću podrazumijeva se sličnost aktivnosti: npr. ukoliko je predmet projekta rekonstrukcija zgrade odgovarajuće iskustvo se odnosi na građevinski projekt (radove); ukoliko se projekt odnosi na digitalizaciju, prethodno iskustvo odnosi se na nabavu opreme/opremanje. </w:t>
            </w:r>
          </w:p>
          <w:p w14:paraId="527C9F63" w14:textId="3FFEDBEE" w:rsidR="00406C46" w:rsidRPr="00B37564" w:rsidRDefault="00406C46" w:rsidP="00406C46">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Prijavitelj je dužan za svaki od projekata, uz obrazloženje sličnosti financijske vrijednosti i složenosti, i dokumentarne dokaze ili reference (web stanice, oznake nabava …) putem kojih je moguća provjera navoda.</w:t>
            </w:r>
          </w:p>
        </w:tc>
        <w:tc>
          <w:tcPr>
            <w:tcW w:w="840" w:type="pct"/>
          </w:tcPr>
          <w:p w14:paraId="79918BB3" w14:textId="77777777" w:rsidR="00406C46" w:rsidRPr="00AB199C"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2 boda – Prijavitelj ili Partner  je provodio (ili sudjelovao u provedbi) barem jedan projekt koji financijskom vrijednošću i složenošću približno odgovara projektnom prijedlogu</w:t>
            </w:r>
          </w:p>
          <w:p w14:paraId="5FA95BD2" w14:textId="77777777" w:rsidR="00406C46" w:rsidRPr="00AB199C"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0 bodova - Prijavitelj ili Partner  nije provodio (ili sudjelovao u provedbi) barem jedan projekt koji </w:t>
            </w:r>
            <w:r w:rsidRPr="0059355E">
              <w:rPr>
                <w:rFonts w:ascii="Times New Roman" w:eastAsia="Times New Roman" w:hAnsi="Times New Roman" w:cs="Times New Roman"/>
                <w:color w:val="000000" w:themeColor="text1"/>
                <w:sz w:val="24"/>
                <w:szCs w:val="24"/>
              </w:rPr>
              <w:lastRenderedPageBreak/>
              <w:t>financijskom vrijednošću i složenošću približno odgovara projektnom prijedlogu</w:t>
            </w:r>
          </w:p>
          <w:p w14:paraId="11FB6F83" w14:textId="0A9B0EC0" w:rsidR="00406C46" w:rsidRPr="007B79F9" w:rsidRDefault="00406C46" w:rsidP="00406C46">
            <w:pPr>
              <w:tabs>
                <w:tab w:val="left" w:pos="6047"/>
              </w:tabs>
              <w:jc w:val="center"/>
              <w:outlineLvl w:val="1"/>
              <w:rPr>
                <w:rFonts w:ascii="Times New Roman" w:hAnsi="Times New Roman" w:cs="Times New Roman"/>
                <w:sz w:val="24"/>
                <w:szCs w:val="24"/>
              </w:rPr>
            </w:pPr>
          </w:p>
        </w:tc>
        <w:tc>
          <w:tcPr>
            <w:tcW w:w="525" w:type="pct"/>
          </w:tcPr>
          <w:p w14:paraId="75F1A032" w14:textId="77777777" w:rsidR="00406C46" w:rsidRPr="007B79F9" w:rsidRDefault="00406C46" w:rsidP="00406C46">
            <w:pPr>
              <w:tabs>
                <w:tab w:val="left" w:pos="6047"/>
              </w:tabs>
              <w:jc w:val="center"/>
              <w:outlineLvl w:val="1"/>
              <w:rPr>
                <w:rFonts w:ascii="Times New Roman" w:hAnsi="Times New Roman" w:cs="Times New Roman"/>
                <w:sz w:val="24"/>
                <w:szCs w:val="24"/>
              </w:rPr>
            </w:pPr>
          </w:p>
        </w:tc>
        <w:tc>
          <w:tcPr>
            <w:tcW w:w="649" w:type="pct"/>
          </w:tcPr>
          <w:p w14:paraId="519B936D" w14:textId="2987693E" w:rsidR="00406C46" w:rsidRPr="007B79F9"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Prijavni obrazac</w:t>
            </w:r>
            <w:r w:rsidR="00B95C8D">
              <w:rPr>
                <w:rFonts w:ascii="Times New Roman" w:eastAsia="Times New Roman" w:hAnsi="Times New Roman" w:cs="Times New Roman"/>
                <w:color w:val="000000" w:themeColor="text1"/>
                <w:sz w:val="24"/>
                <w:szCs w:val="24"/>
              </w:rPr>
              <w:t xml:space="preserve"> </w:t>
            </w:r>
            <w:r w:rsidRPr="0059355E">
              <w:rPr>
                <w:rFonts w:ascii="Times New Roman" w:eastAsia="Times New Roman" w:hAnsi="Times New Roman" w:cs="Times New Roman"/>
                <w:color w:val="000000" w:themeColor="text1"/>
                <w:sz w:val="24"/>
                <w:szCs w:val="24"/>
              </w:rPr>
              <w:t>(rubrik</w:t>
            </w:r>
            <w:r w:rsidR="00B95C8D">
              <w:rPr>
                <w:rFonts w:ascii="Times New Roman" w:eastAsia="Times New Roman" w:hAnsi="Times New Roman" w:cs="Times New Roman"/>
                <w:color w:val="000000" w:themeColor="text1"/>
                <w:sz w:val="24"/>
                <w:szCs w:val="24"/>
              </w:rPr>
              <w:t>e</w:t>
            </w:r>
            <w:r w:rsidRPr="0059355E">
              <w:rPr>
                <w:rFonts w:ascii="Times New Roman" w:eastAsia="Times New Roman" w:hAnsi="Times New Roman" w:cs="Times New Roman"/>
                <w:color w:val="000000" w:themeColor="text1"/>
                <w:sz w:val="24"/>
                <w:szCs w:val="24"/>
              </w:rPr>
              <w:t xml:space="preserve"> </w:t>
            </w:r>
            <w:r w:rsidR="0093175A">
              <w:rPr>
                <w:rFonts w:ascii="Times New Roman" w:eastAsia="Times New Roman" w:hAnsi="Times New Roman" w:cs="Times New Roman"/>
                <w:color w:val="000000" w:themeColor="text1"/>
                <w:sz w:val="24"/>
                <w:szCs w:val="24"/>
              </w:rPr>
              <w:t>P</w:t>
            </w:r>
            <w:r w:rsidRPr="0059355E">
              <w:rPr>
                <w:rFonts w:ascii="Times New Roman" w:eastAsia="Times New Roman" w:hAnsi="Times New Roman" w:cs="Times New Roman"/>
                <w:color w:val="000000" w:themeColor="text1"/>
                <w:sz w:val="24"/>
                <w:szCs w:val="24"/>
              </w:rPr>
              <w:t>rojektno iskustvo prijavitelja</w:t>
            </w:r>
            <w:r w:rsidR="00B95C8D">
              <w:rPr>
                <w:rFonts w:ascii="Times New Roman" w:eastAsia="Times New Roman" w:hAnsi="Times New Roman" w:cs="Times New Roman"/>
                <w:color w:val="000000" w:themeColor="text1"/>
                <w:sz w:val="24"/>
                <w:szCs w:val="24"/>
              </w:rPr>
              <w:t xml:space="preserve">, </w:t>
            </w:r>
            <w:r w:rsidR="0093175A">
              <w:rPr>
                <w:rFonts w:ascii="Times New Roman" w:eastAsia="Times New Roman" w:hAnsi="Times New Roman" w:cs="Times New Roman"/>
                <w:color w:val="000000" w:themeColor="text1"/>
                <w:sz w:val="24"/>
                <w:szCs w:val="24"/>
              </w:rPr>
              <w:t>P</w:t>
            </w:r>
            <w:r w:rsidR="00B95C8D" w:rsidRPr="0059355E">
              <w:rPr>
                <w:rFonts w:ascii="Times New Roman" w:eastAsia="Times New Roman" w:hAnsi="Times New Roman" w:cs="Times New Roman"/>
                <w:color w:val="000000" w:themeColor="text1"/>
                <w:sz w:val="24"/>
                <w:szCs w:val="24"/>
              </w:rPr>
              <w:t xml:space="preserve">rojektno iskustvo </w:t>
            </w:r>
            <w:r w:rsidR="00D66957">
              <w:rPr>
                <w:rFonts w:ascii="Times New Roman" w:eastAsia="Times New Roman" w:hAnsi="Times New Roman" w:cs="Times New Roman"/>
                <w:color w:val="000000" w:themeColor="text1"/>
                <w:sz w:val="24"/>
                <w:szCs w:val="24"/>
              </w:rPr>
              <w:t>partnera</w:t>
            </w:r>
            <w:r w:rsidRPr="0059355E">
              <w:rPr>
                <w:rFonts w:ascii="Times New Roman" w:eastAsia="Times New Roman" w:hAnsi="Times New Roman" w:cs="Times New Roman"/>
                <w:color w:val="000000" w:themeColor="text1"/>
                <w:sz w:val="24"/>
                <w:szCs w:val="24"/>
              </w:rPr>
              <w:t xml:space="preserve"> i Informacije o provedbenim kapacitetima i odabiru partnera)</w:t>
            </w:r>
          </w:p>
        </w:tc>
        <w:tc>
          <w:tcPr>
            <w:tcW w:w="460" w:type="pct"/>
          </w:tcPr>
          <w:p w14:paraId="1FBA27A2" w14:textId="77777777" w:rsidR="00406C46" w:rsidRPr="007B79F9" w:rsidRDefault="00406C46" w:rsidP="00406C46">
            <w:pPr>
              <w:tabs>
                <w:tab w:val="left" w:pos="6047"/>
              </w:tabs>
              <w:jc w:val="center"/>
              <w:outlineLvl w:val="1"/>
              <w:rPr>
                <w:rFonts w:ascii="Times New Roman" w:hAnsi="Times New Roman" w:cs="Times New Roman"/>
                <w:sz w:val="24"/>
                <w:szCs w:val="24"/>
              </w:rPr>
            </w:pPr>
          </w:p>
        </w:tc>
      </w:tr>
      <w:tr w:rsidR="00406C46" w:rsidRPr="001E05C8" w14:paraId="02242D79" w14:textId="67FAB26F" w:rsidTr="00693867">
        <w:tc>
          <w:tcPr>
            <w:tcW w:w="161" w:type="pct"/>
            <w:vMerge/>
            <w:shd w:val="clear" w:color="auto" w:fill="BFBFBF" w:themeFill="background1" w:themeFillShade="BF"/>
          </w:tcPr>
          <w:p w14:paraId="6BE9AC20" w14:textId="77777777" w:rsidR="00406C46" w:rsidRPr="001E05C8" w:rsidRDefault="00406C46" w:rsidP="00406C46">
            <w:pPr>
              <w:tabs>
                <w:tab w:val="left" w:pos="0"/>
              </w:tabs>
              <w:jc w:val="both"/>
              <w:rPr>
                <w:rFonts w:ascii="Lucida Sans Unicode" w:eastAsia="Cambria" w:hAnsi="Lucida Sans Unicode" w:cs="Lucida Sans Unicode"/>
                <w:b/>
                <w:bCs/>
                <w:iCs/>
                <w:sz w:val="20"/>
                <w:szCs w:val="20"/>
              </w:rPr>
            </w:pPr>
          </w:p>
        </w:tc>
        <w:tc>
          <w:tcPr>
            <w:tcW w:w="2365" w:type="pct"/>
          </w:tcPr>
          <w:p w14:paraId="7E7D437A" w14:textId="1B704B42" w:rsidR="00406C46" w:rsidRPr="007B79F9" w:rsidRDefault="00406C46" w:rsidP="00406C46">
            <w:pPr>
              <w:tabs>
                <w:tab w:val="left" w:pos="0"/>
              </w:tabs>
              <w:jc w:val="both"/>
              <w:rPr>
                <w:rFonts w:ascii="Times New Roman" w:eastAsia="Cambria" w:hAnsi="Times New Roman" w:cs="Times New Roman"/>
                <w:bCs/>
                <w:iCs/>
                <w:sz w:val="24"/>
                <w:szCs w:val="24"/>
              </w:rPr>
            </w:pPr>
            <w:r>
              <w:rPr>
                <w:rFonts w:ascii="Times New Roman" w:eastAsia="Cambria" w:hAnsi="Times New Roman" w:cs="Times New Roman"/>
                <w:bCs/>
                <w:iCs/>
                <w:sz w:val="24"/>
                <w:szCs w:val="24"/>
              </w:rPr>
              <w:t>Obrazloženje ocjene:</w:t>
            </w:r>
          </w:p>
        </w:tc>
        <w:tc>
          <w:tcPr>
            <w:tcW w:w="840" w:type="pct"/>
          </w:tcPr>
          <w:p w14:paraId="2692A944" w14:textId="77777777" w:rsidR="00406C46" w:rsidRPr="007B79F9" w:rsidRDefault="00406C46" w:rsidP="00406C46">
            <w:pPr>
              <w:tabs>
                <w:tab w:val="left" w:pos="6047"/>
              </w:tabs>
              <w:jc w:val="center"/>
              <w:outlineLvl w:val="1"/>
              <w:rPr>
                <w:rFonts w:ascii="Times New Roman" w:hAnsi="Times New Roman" w:cs="Times New Roman"/>
                <w:sz w:val="24"/>
                <w:szCs w:val="24"/>
              </w:rPr>
            </w:pPr>
          </w:p>
        </w:tc>
        <w:tc>
          <w:tcPr>
            <w:tcW w:w="525" w:type="pct"/>
          </w:tcPr>
          <w:p w14:paraId="6374589D" w14:textId="77777777" w:rsidR="00406C46" w:rsidRPr="007B79F9" w:rsidRDefault="00406C46" w:rsidP="00406C46">
            <w:pPr>
              <w:tabs>
                <w:tab w:val="left" w:pos="6047"/>
              </w:tabs>
              <w:jc w:val="center"/>
              <w:outlineLvl w:val="1"/>
              <w:rPr>
                <w:rFonts w:ascii="Times New Roman" w:hAnsi="Times New Roman" w:cs="Times New Roman"/>
                <w:sz w:val="24"/>
                <w:szCs w:val="24"/>
              </w:rPr>
            </w:pPr>
          </w:p>
        </w:tc>
        <w:tc>
          <w:tcPr>
            <w:tcW w:w="649" w:type="pct"/>
          </w:tcPr>
          <w:p w14:paraId="017860BF" w14:textId="77777777" w:rsidR="00406C46" w:rsidRPr="007B79F9" w:rsidRDefault="00406C46" w:rsidP="00406C46">
            <w:pPr>
              <w:tabs>
                <w:tab w:val="left" w:pos="6047"/>
              </w:tabs>
              <w:jc w:val="center"/>
              <w:outlineLvl w:val="1"/>
              <w:rPr>
                <w:rFonts w:ascii="Times New Roman" w:hAnsi="Times New Roman" w:cs="Times New Roman"/>
                <w:sz w:val="24"/>
                <w:szCs w:val="24"/>
              </w:rPr>
            </w:pPr>
          </w:p>
        </w:tc>
        <w:tc>
          <w:tcPr>
            <w:tcW w:w="460" w:type="pct"/>
          </w:tcPr>
          <w:p w14:paraId="179C4C88" w14:textId="77777777" w:rsidR="00406C46" w:rsidRPr="007B79F9" w:rsidRDefault="00406C46" w:rsidP="00406C46">
            <w:pPr>
              <w:tabs>
                <w:tab w:val="left" w:pos="6047"/>
              </w:tabs>
              <w:jc w:val="center"/>
              <w:outlineLvl w:val="1"/>
              <w:rPr>
                <w:rFonts w:ascii="Times New Roman" w:hAnsi="Times New Roman" w:cs="Times New Roman"/>
                <w:sz w:val="24"/>
                <w:szCs w:val="24"/>
              </w:rPr>
            </w:pPr>
          </w:p>
        </w:tc>
      </w:tr>
      <w:tr w:rsidR="00406C46" w:rsidRPr="001E05C8" w14:paraId="05087881" w14:textId="6230A8B7" w:rsidTr="00693867">
        <w:tc>
          <w:tcPr>
            <w:tcW w:w="161" w:type="pct"/>
            <w:vMerge w:val="restart"/>
            <w:shd w:val="clear" w:color="auto" w:fill="BFBFBF" w:themeFill="background1" w:themeFillShade="BF"/>
          </w:tcPr>
          <w:p w14:paraId="40F12345" w14:textId="77777777" w:rsidR="00406C46" w:rsidRPr="001E05C8" w:rsidRDefault="00406C46" w:rsidP="00406C46">
            <w:pPr>
              <w:tabs>
                <w:tab w:val="left" w:pos="0"/>
              </w:tabs>
              <w:jc w:val="both"/>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4.</w:t>
            </w:r>
          </w:p>
        </w:tc>
        <w:tc>
          <w:tcPr>
            <w:tcW w:w="4839" w:type="pct"/>
            <w:gridSpan w:val="5"/>
            <w:shd w:val="clear" w:color="auto" w:fill="D9D9D9" w:themeFill="background1" w:themeFillShade="D9"/>
          </w:tcPr>
          <w:p w14:paraId="7FC54DDE" w14:textId="25F6F3F3" w:rsidR="00406C46" w:rsidRPr="00F96C54" w:rsidRDefault="00406C46" w:rsidP="00406C46">
            <w:pPr>
              <w:tabs>
                <w:tab w:val="left" w:pos="6047"/>
              </w:tabs>
              <w:jc w:val="both"/>
              <w:outlineLvl w:val="1"/>
              <w:rPr>
                <w:rFonts w:ascii="Times New Roman" w:hAnsi="Times New Roman"/>
                <w:b/>
                <w:sz w:val="24"/>
                <w:highlight w:val="magenta"/>
              </w:rPr>
            </w:pPr>
            <w:r w:rsidRPr="006C460A">
              <w:rPr>
                <w:rFonts w:ascii="Times New Roman" w:hAnsi="Times New Roman"/>
                <w:b/>
                <w:sz w:val="24"/>
              </w:rPr>
              <w:t>Dizajn i zrelost operacije (projekta)</w:t>
            </w:r>
          </w:p>
        </w:tc>
      </w:tr>
      <w:tr w:rsidR="00406C46" w:rsidRPr="001E05C8" w14:paraId="5F7EF98E" w14:textId="4F49323C" w:rsidTr="00693867">
        <w:tc>
          <w:tcPr>
            <w:tcW w:w="161" w:type="pct"/>
            <w:vMerge/>
            <w:shd w:val="clear" w:color="auto" w:fill="BFBFBF" w:themeFill="background1" w:themeFillShade="BF"/>
          </w:tcPr>
          <w:p w14:paraId="3103A37D" w14:textId="77777777" w:rsidR="00406C46" w:rsidRPr="001E05C8" w:rsidRDefault="00406C46" w:rsidP="00406C46">
            <w:pPr>
              <w:tabs>
                <w:tab w:val="left" w:pos="0"/>
              </w:tabs>
              <w:jc w:val="both"/>
              <w:rPr>
                <w:rFonts w:ascii="Lucida Sans Unicode" w:eastAsia="Cambria" w:hAnsi="Lucida Sans Unicode" w:cs="Lucida Sans Unicode"/>
                <w:b/>
                <w:bCs/>
                <w:iCs/>
                <w:sz w:val="20"/>
                <w:szCs w:val="20"/>
              </w:rPr>
            </w:pPr>
          </w:p>
        </w:tc>
        <w:tc>
          <w:tcPr>
            <w:tcW w:w="2365" w:type="pct"/>
          </w:tcPr>
          <w:p w14:paraId="09E1B363" w14:textId="77777777" w:rsidR="00406C46" w:rsidRPr="006C460A" w:rsidRDefault="00406C46" w:rsidP="00406C46">
            <w:pPr>
              <w:tabs>
                <w:tab w:val="left" w:pos="0"/>
              </w:tabs>
              <w:jc w:val="both"/>
              <w:rPr>
                <w:rFonts w:ascii="Times New Roman" w:eastAsia="Cambria" w:hAnsi="Times New Roman" w:cs="Times New Roman"/>
                <w:b/>
                <w:iCs/>
                <w:sz w:val="24"/>
                <w:szCs w:val="24"/>
              </w:rPr>
            </w:pPr>
            <w:r w:rsidRPr="006C460A">
              <w:rPr>
                <w:rFonts w:ascii="Times New Roman" w:eastAsia="Cambria" w:hAnsi="Times New Roman" w:cs="Times New Roman"/>
                <w:b/>
                <w:iCs/>
                <w:sz w:val="24"/>
                <w:szCs w:val="24"/>
              </w:rPr>
              <w:t xml:space="preserve">4.1. Povećanje broja posjeta   </w:t>
            </w:r>
          </w:p>
          <w:p w14:paraId="32AB88B9" w14:textId="77777777" w:rsidR="00406C46" w:rsidRPr="006C460A" w:rsidRDefault="00406C46" w:rsidP="00406C46">
            <w:pPr>
              <w:tabs>
                <w:tab w:val="left" w:pos="0"/>
              </w:tabs>
              <w:jc w:val="both"/>
              <w:rPr>
                <w:rFonts w:ascii="Times New Roman" w:eastAsia="Cambria" w:hAnsi="Times New Roman" w:cs="Times New Roman"/>
                <w:bCs/>
                <w:iCs/>
                <w:sz w:val="24"/>
                <w:szCs w:val="24"/>
              </w:rPr>
            </w:pPr>
          </w:p>
          <w:p w14:paraId="79A8FE0A" w14:textId="77777777" w:rsidR="00406C46" w:rsidRPr="006C460A" w:rsidRDefault="00406C46" w:rsidP="00406C46">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Projektom je predviđeno povećanje broja posjetitelja kulturnoj infrastrukturi koja je predmet projekta u odnosu na trenutni broj posjetitelja (u roku od 1 godine nakon završetka projekta (isteka razdoblja provedbe projekta))</w:t>
            </w:r>
          </w:p>
          <w:p w14:paraId="6326C7DB" w14:textId="77777777" w:rsidR="00406C46" w:rsidRPr="006C460A" w:rsidRDefault="00406C46" w:rsidP="00406C46">
            <w:pPr>
              <w:tabs>
                <w:tab w:val="left" w:pos="0"/>
              </w:tabs>
              <w:jc w:val="both"/>
              <w:rPr>
                <w:rFonts w:ascii="Times New Roman" w:eastAsia="Cambria" w:hAnsi="Times New Roman" w:cs="Times New Roman"/>
                <w:bCs/>
                <w:iCs/>
                <w:sz w:val="24"/>
                <w:szCs w:val="24"/>
              </w:rPr>
            </w:pPr>
          </w:p>
          <w:p w14:paraId="61CE1112" w14:textId="77777777" w:rsidR="00406C46" w:rsidRPr="006C460A" w:rsidRDefault="00406C46" w:rsidP="00406C46">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 xml:space="preserve">U sklopu projektnog prijedloga), Prijavitelj mora podnijeti informaciju o broju posjetitelja i/ili korisnika kulturne infrastrukture koja je predmet projekta tijekom kalendarske godine koja prethodi godini u kojoj se dostavlja projektni prijedlog te opis izvora podatka o broju (evidencija posjeta, podaci o prodanim </w:t>
            </w:r>
            <w:r w:rsidRPr="006C460A">
              <w:rPr>
                <w:rFonts w:ascii="Times New Roman" w:eastAsia="Cambria" w:hAnsi="Times New Roman" w:cs="Times New Roman"/>
                <w:bCs/>
                <w:iCs/>
                <w:sz w:val="24"/>
                <w:szCs w:val="24"/>
              </w:rPr>
              <w:lastRenderedPageBreak/>
              <w:t xml:space="preserve">ulaznicama, metodologija procjene u slučaju kada ne postoji sustav evidentiranja …). </w:t>
            </w:r>
          </w:p>
          <w:p w14:paraId="3971CAB0" w14:textId="77777777" w:rsidR="00406C46" w:rsidRPr="006C460A" w:rsidRDefault="00406C46" w:rsidP="00406C46">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 xml:space="preserve">Također, Prijavitelj je dužan u sklopu projektnog prijedloga dostaviti procjenu povećanja broja posjetitelja u roku od 1 godine od završetka projekta (tj. isteka razdoblja provedbe) i obrazloženje, odnosno metodologiju procjene povećanja. </w:t>
            </w:r>
          </w:p>
          <w:p w14:paraId="5D799209" w14:textId="77777777" w:rsidR="00406C46" w:rsidRPr="006C460A" w:rsidRDefault="00406C46" w:rsidP="00406C46">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Radi se o postotnom iskazu povećanja te se dakle, radi o postotnom povećanju broju posjetitelja u razdoblju od datuma isteka razdoblja provedbe do 1 godine nakon isteka razdoblja provedbe u odnosu na broj posjetitelja u kalendarskoj godini koja prethodi godini u kojoj se prijavljuje projekt. Kriterij odabira temelji se na postotnom, a ne apsolutnom iznosu povećanja.</w:t>
            </w:r>
          </w:p>
          <w:p w14:paraId="1BE443C8" w14:textId="77777777" w:rsidR="00406C46" w:rsidRPr="006C460A" w:rsidRDefault="00406C46" w:rsidP="00406C46">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 xml:space="preserve">Zaključno, Prijavitelj je dužan u sklopu projektnog prijedloga ukratko sumirati rezultate (početno i projicirano stanje, naznačiti porast) te povezati povećanje broja posjetitelja s projektnim aktivnostima i rezultatima. </w:t>
            </w:r>
          </w:p>
          <w:p w14:paraId="1F090156" w14:textId="77777777" w:rsidR="00406C46" w:rsidRPr="006C460A" w:rsidRDefault="00406C46" w:rsidP="00406C46">
            <w:pPr>
              <w:tabs>
                <w:tab w:val="left" w:pos="0"/>
              </w:tabs>
              <w:jc w:val="both"/>
              <w:rPr>
                <w:rFonts w:ascii="Times New Roman" w:eastAsia="Cambria" w:hAnsi="Times New Roman" w:cs="Times New Roman"/>
                <w:bCs/>
                <w:iCs/>
                <w:sz w:val="24"/>
                <w:szCs w:val="24"/>
              </w:rPr>
            </w:pPr>
          </w:p>
          <w:p w14:paraId="0E936C19" w14:textId="37850421" w:rsidR="00406C46" w:rsidRPr="006C460A" w:rsidRDefault="00406C46" w:rsidP="00406C46">
            <w:pPr>
              <w:tabs>
                <w:tab w:val="left" w:pos="0"/>
              </w:tabs>
              <w:jc w:val="both"/>
              <w:rPr>
                <w:rFonts w:ascii="Times New Roman" w:eastAsia="Cambria" w:hAnsi="Times New Roman" w:cs="Times New Roman"/>
                <w:bCs/>
                <w:iCs/>
                <w:sz w:val="24"/>
                <w:szCs w:val="24"/>
              </w:rPr>
            </w:pPr>
            <w:r w:rsidRPr="006C460A">
              <w:rPr>
                <w:rFonts w:ascii="Times New Roman" w:eastAsia="Cambria" w:hAnsi="Times New Roman" w:cs="Times New Roman"/>
                <w:bCs/>
                <w:iCs/>
                <w:sz w:val="24"/>
                <w:szCs w:val="24"/>
              </w:rPr>
              <w:t xml:space="preserve">Nap. U slučaju kad se projekt (javna kulturna infrastruktura) odnosni na zgrade koje su trenutno nekorištene bazna (početna) vrijednost odnosi broj posjetitelja i/ili korisnika kulturne djelatnosti koju obavlja Prijavitelj (misli se na ustanove u kulturi ili JLPRS  </w:t>
            </w:r>
            <w:r w:rsidRPr="006C460A">
              <w:rPr>
                <w:rFonts w:ascii="Times New Roman" w:eastAsia="Cambria" w:hAnsi="Times New Roman" w:cs="Times New Roman"/>
                <w:bCs/>
                <w:iCs/>
                <w:sz w:val="24"/>
                <w:szCs w:val="24"/>
              </w:rPr>
              <w:lastRenderedPageBreak/>
              <w:t>kod izravnog obavljanja ili ustanova u kulturi za koju je JLPRS prijavitelj) nap: (misli se na sve kulturne djelatnosti a ne samo na one kulturne djelatnosti koje se planira obavljati u nekorištenom prostoru po završetku projekta)</w:t>
            </w:r>
          </w:p>
        </w:tc>
        <w:tc>
          <w:tcPr>
            <w:tcW w:w="840" w:type="pct"/>
          </w:tcPr>
          <w:p w14:paraId="476741D4" w14:textId="77777777" w:rsidR="00406C46" w:rsidRPr="00AB199C" w:rsidRDefault="00406C46" w:rsidP="00406C46">
            <w:pPr>
              <w:spacing w:after="60" w:line="276" w:lineRule="auto"/>
              <w:rPr>
                <w:rFonts w:ascii="Times New Roman" w:eastAsia="Times New Roman" w:hAnsi="Times New Roman" w:cs="Times New Roman"/>
                <w:color w:val="000000" w:themeColor="text1"/>
                <w:sz w:val="24"/>
                <w:szCs w:val="24"/>
              </w:rPr>
            </w:pPr>
            <w:r w:rsidRPr="00AB199C">
              <w:rPr>
                <w:rFonts w:ascii="Times New Roman" w:eastAsia="Times New Roman" w:hAnsi="Times New Roman" w:cs="Times New Roman"/>
                <w:color w:val="000000" w:themeColor="text1"/>
                <w:sz w:val="24"/>
                <w:szCs w:val="24"/>
              </w:rPr>
              <w:lastRenderedPageBreak/>
              <w:t xml:space="preserve">9 bodova - ≥ 10% povećanja broja posjetitelja </w:t>
            </w:r>
          </w:p>
          <w:p w14:paraId="5F5532C9" w14:textId="77777777" w:rsidR="00406C46" w:rsidRPr="00AB199C" w:rsidRDefault="00406C46" w:rsidP="00406C46">
            <w:pPr>
              <w:spacing w:after="60" w:line="276" w:lineRule="auto"/>
              <w:rPr>
                <w:rFonts w:ascii="Times New Roman" w:eastAsia="Times New Roman" w:hAnsi="Times New Roman" w:cs="Times New Roman"/>
                <w:color w:val="000000" w:themeColor="text1"/>
                <w:sz w:val="24"/>
                <w:szCs w:val="24"/>
              </w:rPr>
            </w:pPr>
            <w:r w:rsidRPr="00AB199C">
              <w:rPr>
                <w:rFonts w:ascii="Times New Roman" w:eastAsia="Times New Roman" w:hAnsi="Times New Roman" w:cs="Times New Roman"/>
                <w:color w:val="000000" w:themeColor="text1"/>
                <w:sz w:val="24"/>
                <w:szCs w:val="24"/>
              </w:rPr>
              <w:t xml:space="preserve">7 bodova - ≥ 5% do &lt;10% povećanja broja posjetitelja </w:t>
            </w:r>
          </w:p>
          <w:p w14:paraId="628A41E1" w14:textId="77777777" w:rsidR="00406C46" w:rsidRPr="00AB199C" w:rsidRDefault="00406C46" w:rsidP="00406C46">
            <w:pPr>
              <w:spacing w:after="60" w:line="276" w:lineRule="auto"/>
              <w:rPr>
                <w:rFonts w:ascii="Times New Roman" w:eastAsia="Times New Roman" w:hAnsi="Times New Roman" w:cs="Times New Roman"/>
                <w:color w:val="000000" w:themeColor="text1"/>
                <w:sz w:val="24"/>
                <w:szCs w:val="24"/>
              </w:rPr>
            </w:pPr>
            <w:r w:rsidRPr="00AB199C">
              <w:rPr>
                <w:rFonts w:ascii="Times New Roman" w:eastAsia="Times New Roman" w:hAnsi="Times New Roman" w:cs="Times New Roman"/>
                <w:color w:val="000000" w:themeColor="text1"/>
                <w:sz w:val="24"/>
                <w:szCs w:val="24"/>
              </w:rPr>
              <w:t xml:space="preserve">5 bodova - od ≥ 2% do &lt; 5% povećanja broja posjetitelja </w:t>
            </w:r>
          </w:p>
          <w:p w14:paraId="6D0E2E0D" w14:textId="77777777" w:rsidR="00406C46" w:rsidRPr="00AB199C" w:rsidRDefault="00406C46" w:rsidP="00406C46">
            <w:pPr>
              <w:spacing w:after="60" w:line="276" w:lineRule="auto"/>
              <w:rPr>
                <w:rFonts w:ascii="Times New Roman" w:eastAsia="Times New Roman" w:hAnsi="Times New Roman" w:cs="Times New Roman"/>
                <w:color w:val="000000" w:themeColor="text1"/>
                <w:sz w:val="24"/>
                <w:szCs w:val="24"/>
              </w:rPr>
            </w:pPr>
            <w:r w:rsidRPr="00AB199C">
              <w:rPr>
                <w:rFonts w:ascii="Times New Roman" w:eastAsia="Times New Roman" w:hAnsi="Times New Roman" w:cs="Times New Roman"/>
                <w:color w:val="000000" w:themeColor="text1"/>
                <w:sz w:val="24"/>
                <w:szCs w:val="24"/>
              </w:rPr>
              <w:lastRenderedPageBreak/>
              <w:t>3 boda - &gt; 0 do &lt; 2% povećanja broja posjetitelja</w:t>
            </w:r>
          </w:p>
          <w:p w14:paraId="48A6AD82" w14:textId="44B0A2ED" w:rsidR="00406C46" w:rsidRPr="002D1A92" w:rsidRDefault="00406C46" w:rsidP="00406C46">
            <w:pPr>
              <w:tabs>
                <w:tab w:val="left" w:pos="6047"/>
              </w:tabs>
              <w:jc w:val="center"/>
              <w:outlineLvl w:val="1"/>
              <w:rPr>
                <w:rFonts w:ascii="Times New Roman" w:hAnsi="Times New Roman" w:cs="Times New Roman"/>
                <w:sz w:val="24"/>
                <w:szCs w:val="24"/>
              </w:rPr>
            </w:pPr>
          </w:p>
        </w:tc>
        <w:tc>
          <w:tcPr>
            <w:tcW w:w="525" w:type="pct"/>
          </w:tcPr>
          <w:p w14:paraId="3D5B376F"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649" w:type="pct"/>
          </w:tcPr>
          <w:p w14:paraId="6F6A63AE" w14:textId="174E2C03" w:rsidR="00406C46" w:rsidRPr="00B37564" w:rsidRDefault="00406C46" w:rsidP="00961D13">
            <w:pPr>
              <w:tabs>
                <w:tab w:val="left" w:pos="6047"/>
              </w:tabs>
              <w:outlineLvl w:val="1"/>
              <w:rPr>
                <w:rFonts w:ascii="Times New Roman" w:hAnsi="Times New Roman" w:cs="Times New Roman"/>
                <w:sz w:val="24"/>
                <w:szCs w:val="24"/>
              </w:rPr>
            </w:pPr>
            <w:r w:rsidRPr="00B37564">
              <w:rPr>
                <w:rFonts w:ascii="Times New Roman" w:hAnsi="Times New Roman" w:cs="Times New Roman"/>
                <w:sz w:val="24"/>
                <w:szCs w:val="24"/>
              </w:rPr>
              <w:t>Prijavni obrazac (rubrike Opis projekt</w:t>
            </w:r>
            <w:r w:rsidR="00586F15">
              <w:rPr>
                <w:rFonts w:ascii="Times New Roman" w:hAnsi="Times New Roman" w:cs="Times New Roman"/>
                <w:sz w:val="24"/>
                <w:szCs w:val="24"/>
              </w:rPr>
              <w:t>a</w:t>
            </w:r>
            <w:r w:rsidRPr="00B37564">
              <w:rPr>
                <w:rFonts w:ascii="Times New Roman" w:hAnsi="Times New Roman" w:cs="Times New Roman"/>
                <w:sz w:val="24"/>
                <w:szCs w:val="24"/>
              </w:rPr>
              <w:t xml:space="preserve"> i/ili Kratak opis postojećeg stanja)</w:t>
            </w:r>
          </w:p>
        </w:tc>
        <w:tc>
          <w:tcPr>
            <w:tcW w:w="460" w:type="pct"/>
          </w:tcPr>
          <w:p w14:paraId="461919EA"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r>
      <w:tr w:rsidR="00406C46" w:rsidRPr="001E05C8" w14:paraId="227E22B7" w14:textId="4C03F1FC" w:rsidTr="00693867">
        <w:tc>
          <w:tcPr>
            <w:tcW w:w="161" w:type="pct"/>
            <w:vMerge/>
            <w:shd w:val="clear" w:color="auto" w:fill="BFBFBF" w:themeFill="background1" w:themeFillShade="BF"/>
          </w:tcPr>
          <w:p w14:paraId="2538936E" w14:textId="77777777" w:rsidR="00406C46" w:rsidRPr="001E05C8" w:rsidRDefault="00406C46" w:rsidP="00406C46">
            <w:pPr>
              <w:tabs>
                <w:tab w:val="left" w:pos="0"/>
              </w:tabs>
              <w:jc w:val="both"/>
              <w:rPr>
                <w:rFonts w:ascii="Lucida Sans Unicode" w:eastAsia="Cambria" w:hAnsi="Lucida Sans Unicode" w:cs="Lucida Sans Unicode"/>
                <w:b/>
                <w:bCs/>
                <w:iCs/>
                <w:sz w:val="20"/>
                <w:szCs w:val="20"/>
              </w:rPr>
            </w:pPr>
          </w:p>
        </w:tc>
        <w:tc>
          <w:tcPr>
            <w:tcW w:w="2365" w:type="pct"/>
          </w:tcPr>
          <w:p w14:paraId="2589E44C" w14:textId="77777777" w:rsidR="00406C46" w:rsidRPr="006C460A" w:rsidRDefault="00406C46" w:rsidP="00406C46">
            <w:pPr>
              <w:tabs>
                <w:tab w:val="left" w:pos="0"/>
              </w:tabs>
              <w:jc w:val="both"/>
              <w:rPr>
                <w:rFonts w:ascii="Times New Roman" w:eastAsia="Cambria" w:hAnsi="Times New Roman" w:cs="Times New Roman"/>
                <w:b/>
                <w:bCs/>
                <w:iCs/>
                <w:sz w:val="24"/>
                <w:szCs w:val="24"/>
              </w:rPr>
            </w:pPr>
            <w:r w:rsidRPr="006C460A">
              <w:rPr>
                <w:rFonts w:ascii="Times New Roman" w:eastAsia="Cambria" w:hAnsi="Times New Roman" w:cs="Times New Roman"/>
                <w:b/>
                <w:bCs/>
                <w:iCs/>
                <w:sz w:val="24"/>
                <w:szCs w:val="24"/>
              </w:rPr>
              <w:t>4.2. Starost objekta</w:t>
            </w:r>
          </w:p>
          <w:p w14:paraId="3607F50D" w14:textId="77777777" w:rsidR="00406C46" w:rsidRPr="006C460A" w:rsidRDefault="00406C46" w:rsidP="00406C46">
            <w:pPr>
              <w:tabs>
                <w:tab w:val="left" w:pos="0"/>
              </w:tabs>
              <w:jc w:val="both"/>
              <w:rPr>
                <w:rFonts w:ascii="Times New Roman" w:eastAsia="Cambria" w:hAnsi="Times New Roman" w:cs="Times New Roman"/>
                <w:b/>
                <w:bCs/>
                <w:iCs/>
                <w:sz w:val="24"/>
                <w:szCs w:val="24"/>
              </w:rPr>
            </w:pPr>
          </w:p>
          <w:p w14:paraId="6A50CB76" w14:textId="77777777" w:rsidR="00406C46" w:rsidRDefault="00406C46" w:rsidP="00406C46">
            <w:pPr>
              <w:tabs>
                <w:tab w:val="left" w:pos="0"/>
              </w:tabs>
              <w:jc w:val="both"/>
              <w:rPr>
                <w:rFonts w:ascii="Times New Roman" w:eastAsia="Cambria" w:hAnsi="Times New Roman" w:cs="Times New Roman"/>
                <w:iCs/>
                <w:sz w:val="24"/>
                <w:szCs w:val="24"/>
              </w:rPr>
            </w:pPr>
            <w:r w:rsidRPr="006C460A">
              <w:rPr>
                <w:rFonts w:ascii="Times New Roman" w:eastAsia="Cambria" w:hAnsi="Times New Roman" w:cs="Times New Roman"/>
                <w:iCs/>
                <w:sz w:val="24"/>
                <w:szCs w:val="24"/>
              </w:rPr>
              <w:t xml:space="preserve">Ocjenjuje se starost (godina izgradnje) kulturne infrastrukture (zgrade) koja je predmet projekta. </w:t>
            </w:r>
          </w:p>
          <w:p w14:paraId="03822C2F" w14:textId="77777777" w:rsidR="00406C46" w:rsidRPr="006C460A" w:rsidRDefault="00406C46" w:rsidP="00406C46">
            <w:pPr>
              <w:tabs>
                <w:tab w:val="left" w:pos="0"/>
              </w:tabs>
              <w:jc w:val="both"/>
              <w:rPr>
                <w:rFonts w:ascii="Times New Roman" w:eastAsia="Cambria" w:hAnsi="Times New Roman" w:cs="Times New Roman"/>
                <w:iCs/>
                <w:sz w:val="24"/>
                <w:szCs w:val="24"/>
              </w:rPr>
            </w:pPr>
          </w:p>
          <w:p w14:paraId="389A629B" w14:textId="77777777" w:rsidR="00406C46" w:rsidRDefault="00406C46" w:rsidP="00406C46">
            <w:pPr>
              <w:tabs>
                <w:tab w:val="left" w:pos="0"/>
              </w:tabs>
              <w:jc w:val="both"/>
              <w:rPr>
                <w:rFonts w:ascii="Times New Roman" w:eastAsia="Cambria" w:hAnsi="Times New Roman" w:cs="Times New Roman"/>
                <w:iCs/>
                <w:sz w:val="24"/>
                <w:szCs w:val="24"/>
              </w:rPr>
            </w:pPr>
            <w:r w:rsidRPr="006C460A">
              <w:rPr>
                <w:rFonts w:ascii="Times New Roman" w:eastAsia="Cambria" w:hAnsi="Times New Roman" w:cs="Times New Roman"/>
                <w:iCs/>
                <w:sz w:val="24"/>
                <w:szCs w:val="24"/>
              </w:rPr>
              <w:t xml:space="preserve">U slučaju: </w:t>
            </w:r>
            <w:r w:rsidRPr="006C460A">
              <w:rPr>
                <w:rFonts w:ascii="Times New Roman" w:eastAsia="Cambria" w:hAnsi="Times New Roman" w:cs="Times New Roman"/>
                <w:i/>
                <w:sz w:val="24"/>
                <w:szCs w:val="24"/>
              </w:rPr>
              <w:t>da je za objekt (zgradu) koja je predmet projekta ishođeno više akata za građenje, kao godina izgradnje upisuje se godina zadnjeg ishođenog akta</w:t>
            </w:r>
            <w:r w:rsidRPr="006C460A">
              <w:rPr>
                <w:rFonts w:ascii="Times New Roman" w:eastAsia="Cambria" w:hAnsi="Times New Roman" w:cs="Times New Roman"/>
                <w:iCs/>
                <w:sz w:val="24"/>
                <w:szCs w:val="24"/>
              </w:rPr>
              <w:t>.</w:t>
            </w:r>
          </w:p>
          <w:p w14:paraId="0F97205F" w14:textId="77777777" w:rsidR="00406C46" w:rsidRPr="006C460A" w:rsidRDefault="00406C46" w:rsidP="00406C46">
            <w:pPr>
              <w:tabs>
                <w:tab w:val="left" w:pos="0"/>
              </w:tabs>
              <w:jc w:val="both"/>
              <w:rPr>
                <w:rFonts w:ascii="Times New Roman" w:eastAsia="Cambria" w:hAnsi="Times New Roman" w:cs="Times New Roman"/>
                <w:iCs/>
                <w:sz w:val="24"/>
                <w:szCs w:val="24"/>
              </w:rPr>
            </w:pPr>
          </w:p>
          <w:p w14:paraId="7B0B51EC" w14:textId="15C5AE00" w:rsidR="00406C46" w:rsidRPr="006C460A" w:rsidRDefault="00406C46" w:rsidP="00406C46">
            <w:pPr>
              <w:tabs>
                <w:tab w:val="left" w:pos="0"/>
              </w:tabs>
              <w:jc w:val="both"/>
              <w:rPr>
                <w:rFonts w:ascii="Times New Roman" w:eastAsia="Cambria" w:hAnsi="Times New Roman" w:cs="Times New Roman"/>
                <w:b/>
                <w:bCs/>
                <w:iCs/>
                <w:sz w:val="24"/>
                <w:szCs w:val="24"/>
              </w:rPr>
            </w:pPr>
            <w:r w:rsidRPr="006C460A">
              <w:rPr>
                <w:rFonts w:ascii="Times New Roman" w:eastAsia="Cambria" w:hAnsi="Times New Roman" w:cs="Times New Roman"/>
                <w:iCs/>
                <w:sz w:val="24"/>
                <w:szCs w:val="24"/>
              </w:rPr>
              <w:t>Prijavitelj je isto dužan jasno opisati/navesti u prijavnom obrascu.</w:t>
            </w:r>
          </w:p>
        </w:tc>
        <w:tc>
          <w:tcPr>
            <w:tcW w:w="840" w:type="pct"/>
          </w:tcPr>
          <w:p w14:paraId="12D3E840" w14:textId="77777777" w:rsidR="00406C46" w:rsidRPr="00AB199C"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3 boda - prije 1950. godine                     </w:t>
            </w:r>
          </w:p>
          <w:p w14:paraId="6681A621" w14:textId="77777777" w:rsidR="00406C46" w:rsidRPr="00AB199C"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2 boda - u razdoblju 1950. -1980. godine</w:t>
            </w:r>
          </w:p>
          <w:p w14:paraId="16CF39C0" w14:textId="77777777" w:rsidR="00406C46" w:rsidRPr="00AB199C"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1 bod - u razdoblju 1981. -2000. godine</w:t>
            </w:r>
          </w:p>
          <w:p w14:paraId="7C52CFA7" w14:textId="26E73499" w:rsidR="00406C46" w:rsidRPr="002D1A92" w:rsidRDefault="00406C46" w:rsidP="00406C46">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 xml:space="preserve">0 bodova - nakon 2000. godine                  </w:t>
            </w:r>
            <w:r w:rsidRPr="00AB199C">
              <w:tab/>
            </w:r>
            <w:r w:rsidRPr="006F5915">
              <w:rPr>
                <w:rFonts w:ascii="Times New Roman" w:hAnsi="Times New Roman" w:cs="Times New Roman"/>
                <w:sz w:val="24"/>
                <w:szCs w:val="24"/>
              </w:rPr>
              <w:tab/>
            </w:r>
          </w:p>
        </w:tc>
        <w:tc>
          <w:tcPr>
            <w:tcW w:w="525" w:type="pct"/>
          </w:tcPr>
          <w:p w14:paraId="0FF542DD"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649" w:type="pct"/>
          </w:tcPr>
          <w:p w14:paraId="4F12E23D" w14:textId="402C46B3" w:rsidR="00406C46" w:rsidRPr="001E05C8" w:rsidRDefault="00406C46" w:rsidP="00961D13">
            <w:pPr>
              <w:tabs>
                <w:tab w:val="left" w:pos="6047"/>
              </w:tabs>
              <w:outlineLvl w:val="1"/>
              <w:rPr>
                <w:rFonts w:ascii="Lucida Sans Unicode" w:hAnsi="Lucida Sans Unicode" w:cs="Lucida Sans Unicode"/>
                <w:sz w:val="20"/>
                <w:szCs w:val="20"/>
              </w:rPr>
            </w:pPr>
            <w:r w:rsidRPr="006F5915">
              <w:rPr>
                <w:rFonts w:ascii="Times New Roman" w:hAnsi="Times New Roman" w:cs="Times New Roman"/>
                <w:sz w:val="24"/>
                <w:szCs w:val="24"/>
              </w:rPr>
              <w:t>Prijavni obrazac (rubrika Kratak opis postojećeg stanja</w:t>
            </w:r>
            <w:r w:rsidRPr="006F5915">
              <w:rPr>
                <w:rFonts w:ascii="Lucida Sans Unicode" w:hAnsi="Lucida Sans Unicode" w:cs="Lucida Sans Unicode"/>
                <w:sz w:val="20"/>
                <w:szCs w:val="20"/>
              </w:rPr>
              <w:t>)</w:t>
            </w:r>
          </w:p>
        </w:tc>
        <w:tc>
          <w:tcPr>
            <w:tcW w:w="460" w:type="pct"/>
          </w:tcPr>
          <w:p w14:paraId="4E67316E"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r>
      <w:tr w:rsidR="00406C46" w:rsidRPr="001E05C8" w14:paraId="100ABF7B" w14:textId="77777777" w:rsidTr="00693867">
        <w:tc>
          <w:tcPr>
            <w:tcW w:w="161" w:type="pct"/>
            <w:vMerge/>
            <w:shd w:val="clear" w:color="auto" w:fill="BFBFBF" w:themeFill="background1" w:themeFillShade="BF"/>
          </w:tcPr>
          <w:p w14:paraId="17442A9F" w14:textId="77777777" w:rsidR="00406C46" w:rsidRPr="001E05C8" w:rsidRDefault="00406C46" w:rsidP="00406C46">
            <w:pPr>
              <w:tabs>
                <w:tab w:val="left" w:pos="0"/>
              </w:tabs>
              <w:jc w:val="both"/>
              <w:rPr>
                <w:rFonts w:ascii="Lucida Sans Unicode" w:eastAsia="Cambria" w:hAnsi="Lucida Sans Unicode" w:cs="Lucida Sans Unicode"/>
                <w:b/>
                <w:bCs/>
                <w:iCs/>
                <w:sz w:val="20"/>
                <w:szCs w:val="20"/>
              </w:rPr>
            </w:pPr>
          </w:p>
        </w:tc>
        <w:tc>
          <w:tcPr>
            <w:tcW w:w="2365" w:type="pct"/>
          </w:tcPr>
          <w:p w14:paraId="21BA69D3" w14:textId="77777777" w:rsidR="00406C46" w:rsidRDefault="00406C46" w:rsidP="00406C46">
            <w:pPr>
              <w:tabs>
                <w:tab w:val="left" w:pos="0"/>
              </w:tabs>
              <w:jc w:val="both"/>
              <w:rPr>
                <w:rFonts w:ascii="Times New Roman" w:eastAsia="Cambria" w:hAnsi="Times New Roman" w:cs="Times New Roman"/>
                <w:b/>
                <w:bCs/>
                <w:iCs/>
                <w:sz w:val="24"/>
                <w:szCs w:val="24"/>
              </w:rPr>
            </w:pPr>
            <w:r w:rsidRPr="006C460A">
              <w:rPr>
                <w:rFonts w:ascii="Times New Roman" w:eastAsia="Cambria" w:hAnsi="Times New Roman" w:cs="Times New Roman"/>
                <w:b/>
                <w:bCs/>
                <w:iCs/>
                <w:sz w:val="24"/>
                <w:szCs w:val="24"/>
              </w:rPr>
              <w:t xml:space="preserve">4.3. Planirani broj usluga za ranjive skupine koji će se razviti i/ili unaprijediti </w:t>
            </w:r>
          </w:p>
          <w:p w14:paraId="668A654A" w14:textId="77777777" w:rsidR="00406C46" w:rsidRPr="006C460A" w:rsidRDefault="00406C46" w:rsidP="00406C46">
            <w:pPr>
              <w:tabs>
                <w:tab w:val="left" w:pos="0"/>
              </w:tabs>
              <w:jc w:val="both"/>
              <w:rPr>
                <w:rFonts w:ascii="Times New Roman" w:eastAsia="Cambria" w:hAnsi="Times New Roman" w:cs="Times New Roman"/>
                <w:b/>
                <w:bCs/>
                <w:iCs/>
                <w:sz w:val="24"/>
                <w:szCs w:val="24"/>
              </w:rPr>
            </w:pPr>
          </w:p>
          <w:p w14:paraId="077A8BAA" w14:textId="77777777" w:rsidR="00406C46" w:rsidRPr="006C460A" w:rsidRDefault="00406C46" w:rsidP="00406C46">
            <w:pPr>
              <w:tabs>
                <w:tab w:val="left" w:pos="0"/>
              </w:tabs>
              <w:jc w:val="both"/>
              <w:rPr>
                <w:rFonts w:ascii="Times New Roman" w:eastAsia="Cambria" w:hAnsi="Times New Roman" w:cs="Times New Roman"/>
                <w:iCs/>
                <w:sz w:val="24"/>
                <w:szCs w:val="24"/>
              </w:rPr>
            </w:pPr>
            <w:r w:rsidRPr="006C460A">
              <w:rPr>
                <w:rFonts w:ascii="Times New Roman" w:eastAsia="Cambria" w:hAnsi="Times New Roman" w:cs="Times New Roman"/>
                <w:iCs/>
                <w:sz w:val="24"/>
                <w:szCs w:val="24"/>
              </w:rPr>
              <w:lastRenderedPageBreak/>
              <w:t>Ranjive skupine su: osobe s invaliditetom, bivši zatvorenici, osobe s problemom ovisnosti, djeca i mladi; starije osobe te umirovljenici; - beskućnici - nezaposleni, posebice dugotrajno nezaposleni; - samačka kućanstva, jednoroditeljske obitelji, djeca bez roditeljske skrbi, obitelji s više od dvoje djece; - povratnici i raseljene osobe, azilanti, stranci pod supsidijarnom zaštitom, tražitelji azila, osobe koje žive na depriviranim područjima i u ruralnim predjelima; - nacionalne/rasne/vjerske manjine; - dijete i mlađa punoljetna osoba s problemima u ponašanju, žrtve zločina, posebice žrtve trgovanja ljudima i žrtve obiteljskog nasilja; - djeca s teškoćama u razvoju; - hrvatski branitelji i stradalnici iz Domovinskog rata te članovi njihovih obitelji, kao i civilni stradalnici Domovinskog rata i članovi njihovih obitelji koji su suočeni s problemima poput siromaštva, socijalne isključenosti, invaliditeta, nezaposlenosti, bolesti, neriješenog stambenog pitanja, otežanih socijalnih kontakta, bez potpore obitelji i dr.; (izvor: Nacionalni plan borbe protiv siromaštva i socijalne isključenosti 2021-2027., točka 3.1 str. 5)</w:t>
            </w:r>
          </w:p>
          <w:p w14:paraId="708D05CE" w14:textId="77777777" w:rsidR="00406C46" w:rsidRDefault="00406C46" w:rsidP="00406C46">
            <w:pPr>
              <w:tabs>
                <w:tab w:val="left" w:pos="0"/>
              </w:tabs>
              <w:jc w:val="both"/>
              <w:rPr>
                <w:rFonts w:ascii="Times New Roman" w:eastAsia="Cambria" w:hAnsi="Times New Roman" w:cs="Times New Roman"/>
                <w:iCs/>
                <w:sz w:val="24"/>
                <w:szCs w:val="24"/>
              </w:rPr>
            </w:pPr>
          </w:p>
          <w:p w14:paraId="034C9B3B" w14:textId="4D311F5D" w:rsidR="00406C46" w:rsidRPr="006C460A" w:rsidRDefault="00406C46" w:rsidP="00406C46">
            <w:pPr>
              <w:tabs>
                <w:tab w:val="left" w:pos="0"/>
              </w:tabs>
              <w:jc w:val="both"/>
              <w:rPr>
                <w:rFonts w:ascii="Times New Roman" w:eastAsia="Cambria" w:hAnsi="Times New Roman" w:cs="Times New Roman"/>
                <w:iCs/>
                <w:sz w:val="24"/>
                <w:szCs w:val="24"/>
              </w:rPr>
            </w:pPr>
            <w:r w:rsidRPr="006C460A">
              <w:rPr>
                <w:rFonts w:ascii="Times New Roman" w:eastAsia="Cambria" w:hAnsi="Times New Roman" w:cs="Times New Roman"/>
                <w:iCs/>
                <w:sz w:val="24"/>
                <w:szCs w:val="24"/>
              </w:rPr>
              <w:lastRenderedPageBreak/>
              <w:t xml:space="preserve">Prijavitelj je dužan u sklopu projektnog prijedloga opisati postojeću uslugu za ranjive skupine koja se planira unaprijediti li novu uslugu koja se planira uvesti/razviti slijedom provedbe projekta. </w:t>
            </w:r>
          </w:p>
          <w:p w14:paraId="0FB42E55" w14:textId="77777777" w:rsidR="00406C46" w:rsidRDefault="00406C46" w:rsidP="00406C46">
            <w:pPr>
              <w:tabs>
                <w:tab w:val="left" w:pos="0"/>
              </w:tabs>
              <w:jc w:val="both"/>
              <w:rPr>
                <w:rFonts w:ascii="Times New Roman" w:eastAsia="Cambria" w:hAnsi="Times New Roman" w:cs="Times New Roman"/>
                <w:iCs/>
                <w:sz w:val="24"/>
                <w:szCs w:val="24"/>
              </w:rPr>
            </w:pPr>
          </w:p>
          <w:p w14:paraId="2CEBC8D4" w14:textId="0E622D7A" w:rsidR="00406C46" w:rsidRPr="006C460A" w:rsidRDefault="00406C46" w:rsidP="00406C46">
            <w:pPr>
              <w:tabs>
                <w:tab w:val="left" w:pos="0"/>
              </w:tabs>
              <w:jc w:val="both"/>
              <w:rPr>
                <w:rFonts w:ascii="Times New Roman" w:eastAsia="Cambria" w:hAnsi="Times New Roman" w:cs="Times New Roman"/>
                <w:iCs/>
                <w:sz w:val="24"/>
                <w:szCs w:val="24"/>
              </w:rPr>
            </w:pPr>
            <w:r w:rsidRPr="006C460A">
              <w:rPr>
                <w:rFonts w:ascii="Times New Roman" w:eastAsia="Cambria" w:hAnsi="Times New Roman" w:cs="Times New Roman"/>
                <w:iCs/>
                <w:sz w:val="24"/>
                <w:szCs w:val="24"/>
              </w:rPr>
              <w:t>Pod uslugama se misli na različite usule koje mogu biti za jednu ranjivu skupinu ili za više njih, to nije bitno</w:t>
            </w:r>
            <w:r>
              <w:rPr>
                <w:rFonts w:ascii="Times New Roman" w:eastAsia="Cambria" w:hAnsi="Times New Roman" w:cs="Times New Roman"/>
                <w:iCs/>
                <w:sz w:val="24"/>
                <w:szCs w:val="24"/>
              </w:rPr>
              <w:t>.</w:t>
            </w:r>
          </w:p>
          <w:p w14:paraId="5274280B" w14:textId="77777777" w:rsidR="00406C46" w:rsidRDefault="00406C46" w:rsidP="00406C46">
            <w:pPr>
              <w:tabs>
                <w:tab w:val="left" w:pos="0"/>
              </w:tabs>
              <w:jc w:val="both"/>
              <w:rPr>
                <w:rFonts w:ascii="Times New Roman" w:eastAsia="Cambria" w:hAnsi="Times New Roman" w:cs="Times New Roman"/>
                <w:iCs/>
                <w:sz w:val="24"/>
                <w:szCs w:val="24"/>
              </w:rPr>
            </w:pPr>
          </w:p>
          <w:p w14:paraId="6C842ECD" w14:textId="6661D6A3" w:rsidR="00406C46" w:rsidRPr="006C460A" w:rsidRDefault="00406C46" w:rsidP="00406C46">
            <w:pPr>
              <w:tabs>
                <w:tab w:val="left" w:pos="0"/>
              </w:tabs>
              <w:jc w:val="both"/>
              <w:rPr>
                <w:rFonts w:ascii="Times New Roman" w:eastAsia="Cambria" w:hAnsi="Times New Roman" w:cs="Times New Roman"/>
                <w:iCs/>
                <w:sz w:val="24"/>
                <w:szCs w:val="24"/>
              </w:rPr>
            </w:pPr>
            <w:r w:rsidRPr="006C460A">
              <w:rPr>
                <w:rFonts w:ascii="Times New Roman" w:eastAsia="Cambria" w:hAnsi="Times New Roman" w:cs="Times New Roman"/>
                <w:iCs/>
                <w:sz w:val="24"/>
                <w:szCs w:val="24"/>
              </w:rPr>
              <w:t xml:space="preserve">Popis usluga za ranjive skupine nije predefiniran niti konačan, a u nastavku se navodi nekoliko primjera za ilustraciju: </w:t>
            </w:r>
          </w:p>
          <w:p w14:paraId="260471C0" w14:textId="77777777" w:rsidR="00406C46" w:rsidRPr="006C460A" w:rsidRDefault="00406C46" w:rsidP="00406C46">
            <w:pPr>
              <w:tabs>
                <w:tab w:val="left" w:pos="0"/>
              </w:tabs>
              <w:jc w:val="both"/>
              <w:rPr>
                <w:rFonts w:ascii="Times New Roman" w:eastAsia="Cambria" w:hAnsi="Times New Roman" w:cs="Times New Roman"/>
                <w:iCs/>
                <w:sz w:val="24"/>
                <w:szCs w:val="24"/>
              </w:rPr>
            </w:pPr>
            <w:r w:rsidRPr="006C460A">
              <w:rPr>
                <w:rFonts w:ascii="Times New Roman" w:eastAsia="Cambria" w:hAnsi="Times New Roman" w:cs="Times New Roman"/>
                <w:iCs/>
                <w:sz w:val="24"/>
                <w:szCs w:val="24"/>
              </w:rPr>
              <w:t xml:space="preserve">programa za razvoj i unaprjeđenje mekih i/ili transverzalnih (prenosivih) vještina; osiguravanje odgovarajuće informacijske i komunikacijske pristupačnosti kulturne infrastrukture i sadržaja; povećanje dostupnosti besplatnih kulturnih programa i sadržaja; pružanje programa socijalnog uključivanja u formi kulturnih, umjetničkih, obrazovnih radionica, skupova …; razvoj i jačanje osobnih kompetencija i socijalnih vještina (likovne radionice, dramske radionice, gaming radionice i sl.); usluge za mlade koji će unaprijediti njihovo socijalno uključivanje (klub mladih…, info-centara, savjetovanje s mladima, obrazovanje mladih i sl.); obrazovanje i stjecanje novih znanja i vještina pripadnika ciljanih skupina; </w:t>
            </w:r>
          </w:p>
          <w:p w14:paraId="2F3DF286" w14:textId="77777777" w:rsidR="00406C46" w:rsidRDefault="00406C46" w:rsidP="00406C46">
            <w:pPr>
              <w:tabs>
                <w:tab w:val="left" w:pos="0"/>
              </w:tabs>
              <w:jc w:val="both"/>
              <w:rPr>
                <w:rFonts w:ascii="Times New Roman" w:eastAsia="Cambria" w:hAnsi="Times New Roman" w:cs="Times New Roman"/>
                <w:iCs/>
                <w:sz w:val="24"/>
                <w:szCs w:val="24"/>
              </w:rPr>
            </w:pPr>
          </w:p>
          <w:p w14:paraId="2D23D60D" w14:textId="6D249390" w:rsidR="00406C46" w:rsidRPr="006C460A" w:rsidRDefault="00406C46" w:rsidP="00406C46">
            <w:pPr>
              <w:tabs>
                <w:tab w:val="left" w:pos="0"/>
              </w:tabs>
              <w:jc w:val="both"/>
              <w:rPr>
                <w:rFonts w:ascii="Times New Roman" w:eastAsia="Cambria" w:hAnsi="Times New Roman" w:cs="Times New Roman"/>
                <w:iCs/>
                <w:sz w:val="24"/>
                <w:szCs w:val="24"/>
              </w:rPr>
            </w:pPr>
            <w:r w:rsidRPr="006C460A">
              <w:rPr>
                <w:rFonts w:ascii="Times New Roman" w:eastAsia="Cambria" w:hAnsi="Times New Roman" w:cs="Times New Roman"/>
                <w:iCs/>
                <w:sz w:val="24"/>
                <w:szCs w:val="24"/>
              </w:rPr>
              <w:t>Nap: ovaj kriterij ne obuhvaća ulaganja u fizičku pristupačnost s obzirom da je to predmet posebnog kriterija.</w:t>
            </w:r>
          </w:p>
        </w:tc>
        <w:tc>
          <w:tcPr>
            <w:tcW w:w="840" w:type="pct"/>
          </w:tcPr>
          <w:p w14:paraId="6E29217A" w14:textId="77777777" w:rsidR="00406C46" w:rsidRPr="00AB199C"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8 bodova - 5 i više usluga </w:t>
            </w:r>
          </w:p>
          <w:p w14:paraId="3AF62514" w14:textId="77777777" w:rsidR="00406C46" w:rsidRPr="00AB199C"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5 bodova - 3 ili 4 usluge</w:t>
            </w:r>
          </w:p>
          <w:p w14:paraId="0FF94F81" w14:textId="77777777" w:rsidR="00406C46" w:rsidRPr="00AB199C"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2 boda - 1 ili 2 usluge</w:t>
            </w:r>
          </w:p>
          <w:p w14:paraId="6A6BB62B" w14:textId="77777777" w:rsidR="00406C46"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0 bodova - 0 usluga</w:t>
            </w:r>
          </w:p>
          <w:p w14:paraId="41387333" w14:textId="77777777" w:rsidR="00406C46" w:rsidRDefault="00406C46" w:rsidP="00406C46">
            <w:pPr>
              <w:spacing w:after="200" w:line="276" w:lineRule="auto"/>
              <w:rPr>
                <w:rFonts w:ascii="Times New Roman" w:eastAsia="Times New Roman" w:hAnsi="Times New Roman" w:cs="Times New Roman"/>
                <w:color w:val="000000" w:themeColor="text1"/>
                <w:sz w:val="24"/>
                <w:szCs w:val="24"/>
              </w:rPr>
            </w:pPr>
          </w:p>
          <w:p w14:paraId="52D784B7" w14:textId="2DA854BA" w:rsidR="00406C46" w:rsidRPr="006F5915" w:rsidRDefault="00406C46" w:rsidP="00961D13">
            <w:pPr>
              <w:tabs>
                <w:tab w:val="left" w:pos="6047"/>
              </w:tabs>
              <w:outlineLvl w:val="1"/>
              <w:rPr>
                <w:rFonts w:ascii="Times New Roman" w:hAnsi="Times New Roman" w:cs="Times New Roman"/>
                <w:sz w:val="24"/>
                <w:szCs w:val="24"/>
              </w:rPr>
            </w:pPr>
            <w:r>
              <w:rPr>
                <w:rFonts w:ascii="Times New Roman" w:eastAsia="Times New Roman" w:hAnsi="Times New Roman" w:cs="Times New Roman"/>
                <w:color w:val="000000" w:themeColor="text1"/>
                <w:sz w:val="24"/>
                <w:szCs w:val="24"/>
              </w:rPr>
              <w:t>Nap: jedna usluga se ne odnosi na jednu ranjivu skupinu nego doslovno na jednu uslugu (dakle, može ih biti više za jednu ranjivu skupinu)</w:t>
            </w:r>
          </w:p>
        </w:tc>
        <w:tc>
          <w:tcPr>
            <w:tcW w:w="525" w:type="pct"/>
          </w:tcPr>
          <w:p w14:paraId="310B5213" w14:textId="4DF4D65F"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649" w:type="pct"/>
          </w:tcPr>
          <w:p w14:paraId="573F87A1" w14:textId="77777777" w:rsidR="00406C46" w:rsidRPr="00AB199C"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Prijavni obrazac (rubrike  opis projekta i </w:t>
            </w:r>
            <w:r w:rsidRPr="0059355E">
              <w:rPr>
                <w:rFonts w:ascii="Times New Roman" w:eastAsia="Times New Roman" w:hAnsi="Times New Roman" w:cs="Times New Roman"/>
                <w:color w:val="000000" w:themeColor="text1"/>
                <w:sz w:val="24"/>
                <w:szCs w:val="24"/>
              </w:rPr>
              <w:lastRenderedPageBreak/>
              <w:t>(rubrika Definiranje svrhe projekta i njegov utjecaj na društveno gospodarsko okruženje)</w:t>
            </w:r>
          </w:p>
          <w:p w14:paraId="1A586478" w14:textId="638DF010" w:rsidR="00406C46" w:rsidRPr="006F5915" w:rsidRDefault="00406C46" w:rsidP="00406C46">
            <w:pPr>
              <w:tabs>
                <w:tab w:val="left" w:pos="6047"/>
              </w:tabs>
              <w:jc w:val="center"/>
              <w:outlineLvl w:val="1"/>
              <w:rPr>
                <w:rFonts w:ascii="Times New Roman" w:hAnsi="Times New Roman" w:cs="Times New Roman"/>
                <w:sz w:val="24"/>
                <w:szCs w:val="24"/>
              </w:rPr>
            </w:pPr>
          </w:p>
        </w:tc>
        <w:tc>
          <w:tcPr>
            <w:tcW w:w="460" w:type="pct"/>
          </w:tcPr>
          <w:p w14:paraId="4C130099"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r>
      <w:tr w:rsidR="00406C46" w:rsidRPr="001E05C8" w14:paraId="592F2136" w14:textId="77777777" w:rsidTr="00693867">
        <w:tc>
          <w:tcPr>
            <w:tcW w:w="161" w:type="pct"/>
            <w:vMerge/>
            <w:shd w:val="clear" w:color="auto" w:fill="BFBFBF" w:themeFill="background1" w:themeFillShade="BF"/>
          </w:tcPr>
          <w:p w14:paraId="6BDF436A" w14:textId="77777777" w:rsidR="00406C46" w:rsidRPr="001E05C8" w:rsidRDefault="00406C46" w:rsidP="00406C46">
            <w:pPr>
              <w:tabs>
                <w:tab w:val="left" w:pos="0"/>
              </w:tabs>
              <w:jc w:val="both"/>
              <w:rPr>
                <w:rFonts w:ascii="Lucida Sans Unicode" w:eastAsia="Cambria" w:hAnsi="Lucida Sans Unicode" w:cs="Lucida Sans Unicode"/>
                <w:b/>
                <w:bCs/>
                <w:iCs/>
                <w:sz w:val="20"/>
                <w:szCs w:val="20"/>
              </w:rPr>
            </w:pPr>
          </w:p>
        </w:tc>
        <w:tc>
          <w:tcPr>
            <w:tcW w:w="2365" w:type="pct"/>
          </w:tcPr>
          <w:p w14:paraId="1F5A8D71" w14:textId="77777777" w:rsidR="00406C46" w:rsidRPr="00573E1B" w:rsidRDefault="00406C46" w:rsidP="00406C46">
            <w:pPr>
              <w:spacing w:after="160" w:line="259"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b/>
                <w:bCs/>
                <w:color w:val="000000" w:themeColor="text1"/>
                <w:sz w:val="24"/>
                <w:szCs w:val="24"/>
              </w:rPr>
              <w:t>4.4. Razina doprinosa ispunjenju ciljnih vrijednosti pokazatelja ostvarenja i rezultata određenih za predmetnu operaciju</w:t>
            </w:r>
          </w:p>
          <w:p w14:paraId="6FF0F41A" w14:textId="77777777" w:rsidR="00406C46" w:rsidRPr="00573E1B"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Projektni prijedlog se ocjenjuje razinom doprinosa pokazatelja RCR77 - Posjetitelji kulturnih i turističkih lokacija za koje je primljena potpora (apsolutni broj) </w:t>
            </w:r>
          </w:p>
          <w:p w14:paraId="09D1714D"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i/>
                <w:iCs/>
                <w:color w:val="000000" w:themeColor="text1"/>
                <w:sz w:val="24"/>
                <w:szCs w:val="24"/>
              </w:rPr>
              <w:t xml:space="preserve">U sklopu projektnog prijedloga, Prijavitelj mora podnijeti informaciju o broju posjetitelja kulturnoj infrastrukturi koja je predmet projekta tijekom kalendarske godine koja prethodi godini u kojoj se prijavljuje projekt te opis izvora podatka o broju (evidencija posjeta, podaci o prodanim ulaznicama, metodologija procjene u slučaju kada ne postoji sustav evidentiranja …). </w:t>
            </w:r>
          </w:p>
          <w:p w14:paraId="42F44128"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i/>
                <w:iCs/>
                <w:color w:val="000000" w:themeColor="text1"/>
                <w:sz w:val="24"/>
                <w:szCs w:val="24"/>
              </w:rPr>
              <w:t xml:space="preserve">Također, Prijavitelj je dužan u sklopu projektnog prijedloga dostaviti procjenu povećanja broja posjetitelja u roku od 1 godine </w:t>
            </w:r>
            <w:r w:rsidRPr="0059355E">
              <w:rPr>
                <w:rFonts w:ascii="Times New Roman" w:eastAsia="Times New Roman" w:hAnsi="Times New Roman" w:cs="Times New Roman"/>
                <w:i/>
                <w:iCs/>
                <w:color w:val="000000" w:themeColor="text1"/>
                <w:sz w:val="24"/>
                <w:szCs w:val="24"/>
              </w:rPr>
              <w:lastRenderedPageBreak/>
              <w:t xml:space="preserve">od završetka projekta (tj,. isteka razdoblja provedbe) i obrazloženje, odnosno metodologiju procjene povećanja. </w:t>
            </w:r>
          </w:p>
          <w:p w14:paraId="2F747F7D" w14:textId="77777777" w:rsidR="00406C46" w:rsidRPr="0059355E" w:rsidRDefault="00406C46" w:rsidP="00406C46">
            <w:pPr>
              <w:spacing w:after="60" w:line="276" w:lineRule="auto"/>
              <w:rPr>
                <w:rFonts w:ascii="Times New Roman" w:eastAsia="Times New Roman" w:hAnsi="Times New Roman" w:cs="Times New Roman"/>
                <w:i/>
                <w:iCs/>
                <w:color w:val="000000" w:themeColor="text1"/>
                <w:sz w:val="24"/>
                <w:szCs w:val="24"/>
              </w:rPr>
            </w:pPr>
            <w:r w:rsidRPr="0059355E">
              <w:rPr>
                <w:rFonts w:ascii="Times New Roman" w:eastAsia="Times New Roman" w:hAnsi="Times New Roman" w:cs="Times New Roman"/>
                <w:i/>
                <w:iCs/>
                <w:color w:val="000000" w:themeColor="text1"/>
                <w:sz w:val="24"/>
                <w:szCs w:val="24"/>
              </w:rPr>
              <w:t>Radi se o apsolutnom iskazu povećanja te se dakle radi o razlici između broja posjetitelja u kalendarskoj godini koja prethodi godini u kojoj se prijavljuje projekt te procijenjenog broja posjetitelja u razdoblju od datuma isteka razdoblja provedbe do 1 godine nakon isteka razdoblja provedbe.</w:t>
            </w:r>
          </w:p>
          <w:p w14:paraId="234B9DBA" w14:textId="48D89FFE" w:rsidR="00406C46" w:rsidRPr="00BD5A25" w:rsidRDefault="00406C46" w:rsidP="00406C46">
            <w:pPr>
              <w:jc w:val="both"/>
              <w:rPr>
                <w:rFonts w:ascii="Times New Roman" w:eastAsia="Times New Roman" w:hAnsi="Times New Roman" w:cs="Times New Roman"/>
                <w:i/>
                <w:iCs/>
                <w:sz w:val="24"/>
                <w:szCs w:val="24"/>
              </w:rPr>
            </w:pPr>
            <w:r w:rsidRPr="00BD5A25">
              <w:rPr>
                <w:rFonts w:ascii="Times New Roman" w:eastAsia="Times New Roman" w:hAnsi="Times New Roman" w:cs="Times New Roman"/>
                <w:i/>
                <w:iCs/>
                <w:sz w:val="24"/>
                <w:szCs w:val="24"/>
              </w:rPr>
              <w:t>U slučajevima kad se projekt (javna kulturna infrastruktura) odnosni na zgradu koja je trenutno nekorištena, početna vrijednost odgovora broju posjetitelja ili korisnika u 2022. na razini ustanove u kulturi koja je predmet projekta (koja će dakle koristi zgradu nakon ulaganja za obavljanje kulturne djelatnosti)</w:t>
            </w:r>
            <w:r w:rsidR="00F80166">
              <w:rPr>
                <w:rStyle w:val="FootnoteReference"/>
                <w:rFonts w:ascii="Times New Roman" w:eastAsia="Times New Roman" w:hAnsi="Times New Roman"/>
                <w:i/>
                <w:iCs/>
                <w:sz w:val="24"/>
                <w:szCs w:val="24"/>
              </w:rPr>
              <w:footnoteReference w:id="6"/>
            </w:r>
            <w:r w:rsidRPr="00BD5A25">
              <w:rPr>
                <w:rFonts w:ascii="Times New Roman" w:eastAsia="Times New Roman" w:hAnsi="Times New Roman" w:cs="Times New Roman"/>
                <w:i/>
                <w:iCs/>
                <w:sz w:val="24"/>
                <w:szCs w:val="24"/>
              </w:rPr>
              <w:t xml:space="preserve"> bilo da je ta ustanova Prijavitelj ili da je prijavitelj JLPRS koji je (su)osnivač ustanove.</w:t>
            </w:r>
          </w:p>
          <w:p w14:paraId="6F2A28C6" w14:textId="221E83F0" w:rsidR="00406C46" w:rsidRPr="00650DB8" w:rsidRDefault="00406C46" w:rsidP="00406C46">
            <w:pPr>
              <w:tabs>
                <w:tab w:val="left" w:pos="0"/>
              </w:tabs>
              <w:jc w:val="both"/>
              <w:rPr>
                <w:rFonts w:ascii="Times New Roman" w:eastAsia="Cambria" w:hAnsi="Times New Roman" w:cs="Times New Roman"/>
                <w:iCs/>
                <w:sz w:val="24"/>
                <w:szCs w:val="24"/>
              </w:rPr>
            </w:pPr>
          </w:p>
        </w:tc>
        <w:tc>
          <w:tcPr>
            <w:tcW w:w="840" w:type="pct"/>
          </w:tcPr>
          <w:p w14:paraId="3980633D"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3 boda - ≥ 4.500 posjetitelja</w:t>
            </w:r>
          </w:p>
          <w:p w14:paraId="0D6BEB69"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2 boda - ≥ 2.500 do &lt; 4.500 posjetitelja </w:t>
            </w:r>
          </w:p>
          <w:p w14:paraId="0032E33B"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1 b</w:t>
            </w:r>
            <w:r>
              <w:rPr>
                <w:rFonts w:ascii="Times New Roman" w:eastAsia="Times New Roman" w:hAnsi="Times New Roman" w:cs="Times New Roman"/>
                <w:color w:val="000000" w:themeColor="text1"/>
                <w:sz w:val="24"/>
                <w:szCs w:val="24"/>
              </w:rPr>
              <w:t>od</w:t>
            </w:r>
            <w:r w:rsidRPr="0059355E">
              <w:rPr>
                <w:rFonts w:ascii="Times New Roman" w:eastAsia="Times New Roman" w:hAnsi="Times New Roman" w:cs="Times New Roman"/>
                <w:color w:val="000000" w:themeColor="text1"/>
                <w:sz w:val="24"/>
                <w:szCs w:val="24"/>
              </w:rPr>
              <w:t xml:space="preserve"> - ≥ 500 do &lt; 2.500 posjetitelja </w:t>
            </w:r>
          </w:p>
          <w:p w14:paraId="3F6B2A18" w14:textId="3B43F7DF" w:rsidR="00406C46" w:rsidRPr="006F5915" w:rsidRDefault="00406C46" w:rsidP="00406C46">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0 bodova - &lt; 500 posjetitelja</w:t>
            </w:r>
          </w:p>
        </w:tc>
        <w:tc>
          <w:tcPr>
            <w:tcW w:w="525" w:type="pct"/>
          </w:tcPr>
          <w:p w14:paraId="0D3A9F6E" w14:textId="77ACE8F8"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649" w:type="pct"/>
          </w:tcPr>
          <w:p w14:paraId="1D030818" w14:textId="6A3112D8" w:rsidR="00406C46" w:rsidRPr="006F5915" w:rsidRDefault="00406C46" w:rsidP="00961D13">
            <w:pPr>
              <w:tabs>
                <w:tab w:val="left" w:pos="6047"/>
              </w:tabs>
              <w:outlineLvl w:val="1"/>
              <w:rPr>
                <w:rFonts w:ascii="Times New Roman" w:hAnsi="Times New Roman" w:cs="Times New Roman"/>
                <w:sz w:val="24"/>
                <w:szCs w:val="24"/>
              </w:rPr>
            </w:pPr>
            <w:r w:rsidRPr="00650DB8">
              <w:rPr>
                <w:rFonts w:ascii="Times New Roman" w:hAnsi="Times New Roman" w:cs="Times New Roman"/>
                <w:sz w:val="24"/>
                <w:szCs w:val="24"/>
              </w:rPr>
              <w:t>Prijavni obrazac (rubrika Pokazatelji)</w:t>
            </w:r>
          </w:p>
        </w:tc>
        <w:tc>
          <w:tcPr>
            <w:tcW w:w="460" w:type="pct"/>
          </w:tcPr>
          <w:p w14:paraId="185A3EFD"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r>
      <w:tr w:rsidR="00406C46" w:rsidRPr="001E05C8" w14:paraId="3206FE42" w14:textId="40ECDA98" w:rsidTr="00693867">
        <w:tc>
          <w:tcPr>
            <w:tcW w:w="161" w:type="pct"/>
            <w:vMerge/>
            <w:shd w:val="clear" w:color="auto" w:fill="BFBFBF" w:themeFill="background1" w:themeFillShade="BF"/>
          </w:tcPr>
          <w:p w14:paraId="0571BD6A" w14:textId="77777777" w:rsidR="00406C46" w:rsidRPr="001E05C8" w:rsidRDefault="00406C46" w:rsidP="00406C46">
            <w:pPr>
              <w:tabs>
                <w:tab w:val="left" w:pos="0"/>
              </w:tabs>
              <w:jc w:val="both"/>
              <w:rPr>
                <w:rFonts w:ascii="Lucida Sans Unicode" w:eastAsia="Cambria" w:hAnsi="Lucida Sans Unicode" w:cs="Lucida Sans Unicode"/>
                <w:b/>
                <w:bCs/>
                <w:iCs/>
                <w:sz w:val="20"/>
                <w:szCs w:val="20"/>
              </w:rPr>
            </w:pPr>
          </w:p>
        </w:tc>
        <w:tc>
          <w:tcPr>
            <w:tcW w:w="2365" w:type="pct"/>
          </w:tcPr>
          <w:p w14:paraId="777C3983" w14:textId="751C34EE" w:rsidR="00406C46" w:rsidRPr="002D1A92" w:rsidRDefault="00406C46" w:rsidP="00406C46">
            <w:pPr>
              <w:tabs>
                <w:tab w:val="left" w:pos="0"/>
              </w:tabs>
              <w:jc w:val="both"/>
              <w:rPr>
                <w:rFonts w:ascii="Times New Roman" w:eastAsia="Cambria" w:hAnsi="Times New Roman" w:cs="Times New Roman"/>
                <w:bCs/>
                <w:iCs/>
                <w:sz w:val="24"/>
                <w:szCs w:val="24"/>
              </w:rPr>
            </w:pPr>
            <w:r>
              <w:rPr>
                <w:rFonts w:ascii="Times New Roman" w:eastAsia="Cambria" w:hAnsi="Times New Roman" w:cs="Times New Roman"/>
                <w:bCs/>
                <w:iCs/>
                <w:sz w:val="24"/>
                <w:szCs w:val="24"/>
              </w:rPr>
              <w:t>Obrazloženje ocjene:</w:t>
            </w:r>
          </w:p>
        </w:tc>
        <w:tc>
          <w:tcPr>
            <w:tcW w:w="840" w:type="pct"/>
          </w:tcPr>
          <w:p w14:paraId="73B744A8" w14:textId="77777777" w:rsidR="00406C46" w:rsidRPr="002D1A92" w:rsidRDefault="00406C46" w:rsidP="00406C46">
            <w:pPr>
              <w:tabs>
                <w:tab w:val="left" w:pos="6047"/>
              </w:tabs>
              <w:jc w:val="center"/>
              <w:outlineLvl w:val="1"/>
              <w:rPr>
                <w:rFonts w:ascii="Times New Roman" w:hAnsi="Times New Roman" w:cs="Times New Roman"/>
                <w:sz w:val="24"/>
                <w:szCs w:val="24"/>
              </w:rPr>
            </w:pPr>
          </w:p>
        </w:tc>
        <w:tc>
          <w:tcPr>
            <w:tcW w:w="525" w:type="pct"/>
          </w:tcPr>
          <w:p w14:paraId="58D1DACA"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649" w:type="pct"/>
          </w:tcPr>
          <w:p w14:paraId="05C357AB"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460" w:type="pct"/>
          </w:tcPr>
          <w:p w14:paraId="598AD335"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r>
      <w:tr w:rsidR="00406C46" w:rsidRPr="001E05C8" w14:paraId="401FE6F8" w14:textId="3DD577DD" w:rsidTr="00693867">
        <w:tc>
          <w:tcPr>
            <w:tcW w:w="161" w:type="pct"/>
            <w:vMerge w:val="restart"/>
            <w:shd w:val="clear" w:color="auto" w:fill="BFBFBF" w:themeFill="background1" w:themeFillShade="BF"/>
          </w:tcPr>
          <w:p w14:paraId="5154FA39" w14:textId="77777777" w:rsidR="00406C46" w:rsidRPr="008D3252" w:rsidRDefault="00406C46" w:rsidP="00406C46">
            <w:pPr>
              <w:tabs>
                <w:tab w:val="left" w:pos="0"/>
              </w:tabs>
              <w:jc w:val="both"/>
              <w:rPr>
                <w:rFonts w:ascii="Times New Roman" w:eastAsia="Cambria" w:hAnsi="Times New Roman" w:cs="Times New Roman"/>
                <w:b/>
                <w:bCs/>
                <w:iCs/>
                <w:sz w:val="24"/>
                <w:szCs w:val="24"/>
              </w:rPr>
            </w:pPr>
            <w:r w:rsidRPr="008D3252">
              <w:rPr>
                <w:rFonts w:ascii="Times New Roman" w:eastAsia="Cambria" w:hAnsi="Times New Roman" w:cs="Times New Roman"/>
                <w:b/>
                <w:bCs/>
                <w:iCs/>
                <w:sz w:val="24"/>
                <w:szCs w:val="24"/>
              </w:rPr>
              <w:lastRenderedPageBreak/>
              <w:t>5.</w:t>
            </w:r>
          </w:p>
        </w:tc>
        <w:tc>
          <w:tcPr>
            <w:tcW w:w="4839" w:type="pct"/>
            <w:gridSpan w:val="5"/>
            <w:shd w:val="clear" w:color="auto" w:fill="D9D9D9" w:themeFill="background1" w:themeFillShade="D9"/>
          </w:tcPr>
          <w:p w14:paraId="41642A6F" w14:textId="57FD4372" w:rsidR="00406C46" w:rsidRPr="00F96C54" w:rsidRDefault="00406C46" w:rsidP="00406C46">
            <w:pPr>
              <w:tabs>
                <w:tab w:val="left" w:pos="0"/>
              </w:tabs>
              <w:jc w:val="both"/>
              <w:rPr>
                <w:rFonts w:ascii="Times New Roman" w:hAnsi="Times New Roman"/>
                <w:b/>
                <w:sz w:val="24"/>
                <w:highlight w:val="magenta"/>
              </w:rPr>
            </w:pPr>
            <w:r w:rsidRPr="006C460A">
              <w:rPr>
                <w:rFonts w:ascii="Times New Roman" w:hAnsi="Times New Roman"/>
                <w:b/>
                <w:sz w:val="24"/>
              </w:rPr>
              <w:t>Promicanje jednakih mogućnosti i socijalne uključenost</w:t>
            </w:r>
          </w:p>
        </w:tc>
      </w:tr>
      <w:tr w:rsidR="00406C46" w:rsidRPr="001E05C8" w14:paraId="7C8CBDC5" w14:textId="3ABCB34D" w:rsidTr="00693867">
        <w:tc>
          <w:tcPr>
            <w:tcW w:w="161" w:type="pct"/>
            <w:vMerge/>
            <w:shd w:val="clear" w:color="auto" w:fill="BFBFBF" w:themeFill="background1" w:themeFillShade="BF"/>
          </w:tcPr>
          <w:p w14:paraId="22EC7CBB" w14:textId="77777777" w:rsidR="00406C46" w:rsidRPr="008D3252" w:rsidRDefault="00406C46" w:rsidP="00406C46">
            <w:pPr>
              <w:tabs>
                <w:tab w:val="left" w:pos="0"/>
              </w:tabs>
              <w:jc w:val="both"/>
              <w:rPr>
                <w:rFonts w:ascii="Times New Roman" w:eastAsia="Cambria" w:hAnsi="Times New Roman" w:cs="Times New Roman"/>
                <w:b/>
                <w:bCs/>
                <w:iCs/>
                <w:sz w:val="24"/>
                <w:szCs w:val="24"/>
              </w:rPr>
            </w:pPr>
          </w:p>
        </w:tc>
        <w:tc>
          <w:tcPr>
            <w:tcW w:w="2365" w:type="pct"/>
          </w:tcPr>
          <w:p w14:paraId="431560EE"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b/>
                <w:bCs/>
                <w:color w:val="000000" w:themeColor="text1"/>
                <w:sz w:val="24"/>
                <w:szCs w:val="24"/>
              </w:rPr>
              <w:t>5.1. Definirane mjere/aktivnosti iz procjene učinka na načelo ravnopravnosti spolova i načelo nediskriminacije (ako je primjenjivo tj., ako su mjere/aktivnosti identificirane)</w:t>
            </w:r>
          </w:p>
          <w:p w14:paraId="26345565"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40BCB7C4"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i/>
                <w:iCs/>
                <w:color w:val="000000" w:themeColor="text1"/>
                <w:sz w:val="24"/>
                <w:szCs w:val="24"/>
              </w:rPr>
              <w:t>Prijavitelj je dužan navesti broj i naziv mjera identificiranih u procjeni učinka na načelo ravnopravnosti i načelo nediskriminacije.</w:t>
            </w:r>
          </w:p>
          <w:p w14:paraId="2D6F23E3" w14:textId="7F71DC84" w:rsidR="00406C46" w:rsidRPr="008D3252" w:rsidRDefault="00406C46" w:rsidP="00406C46">
            <w:pPr>
              <w:tabs>
                <w:tab w:val="left" w:pos="0"/>
              </w:tabs>
              <w:jc w:val="both"/>
              <w:rPr>
                <w:rFonts w:ascii="Times New Roman" w:eastAsia="Cambria" w:hAnsi="Times New Roman" w:cs="Times New Roman"/>
                <w:bCs/>
                <w:iCs/>
                <w:sz w:val="24"/>
                <w:szCs w:val="24"/>
              </w:rPr>
            </w:pPr>
          </w:p>
        </w:tc>
        <w:tc>
          <w:tcPr>
            <w:tcW w:w="840" w:type="pct"/>
          </w:tcPr>
          <w:p w14:paraId="2B32DDA7"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6 bodova 5 ili više  mjera/aktivnosti </w:t>
            </w:r>
          </w:p>
          <w:p w14:paraId="596E0E88"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4 boda – 3 ili 4 mjere/aktivnosti  </w:t>
            </w:r>
          </w:p>
          <w:p w14:paraId="6E306074"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2 boda – 1 ili 2 mjere/aktivnosti  </w:t>
            </w:r>
          </w:p>
          <w:p w14:paraId="1BC08665" w14:textId="50F1354E" w:rsidR="00406C46" w:rsidRPr="002D1A92"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0 bodova – nisu identificirane mjere/aktivnosti</w:t>
            </w:r>
          </w:p>
        </w:tc>
        <w:tc>
          <w:tcPr>
            <w:tcW w:w="525" w:type="pct"/>
          </w:tcPr>
          <w:p w14:paraId="43F09CBE"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649" w:type="pct"/>
          </w:tcPr>
          <w:p w14:paraId="6C25D2D5"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Procjena učinka na načelo ravnopravnosti spolova</w:t>
            </w:r>
          </w:p>
          <w:p w14:paraId="021632E3"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28AAEB88"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Procjena učinka na načelo nediskriminacije</w:t>
            </w:r>
          </w:p>
          <w:p w14:paraId="401A9BAC"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00BA0CE1" w14:textId="57D2E91A" w:rsidR="00406C46" w:rsidRPr="001E05C8" w:rsidRDefault="00406C46" w:rsidP="00406C46">
            <w:pPr>
              <w:tabs>
                <w:tab w:val="left" w:pos="6047"/>
              </w:tabs>
              <w:outlineLvl w:val="1"/>
              <w:rPr>
                <w:rFonts w:ascii="Lucida Sans Unicode" w:hAnsi="Lucida Sans Unicode" w:cs="Lucida Sans Unicode"/>
                <w:sz w:val="20"/>
                <w:szCs w:val="20"/>
              </w:rPr>
            </w:pPr>
            <w:bookmarkStart w:id="1" w:name="_Hlk152416658"/>
            <w:r w:rsidRPr="0059355E">
              <w:rPr>
                <w:rFonts w:ascii="Times New Roman" w:eastAsia="Times New Roman" w:hAnsi="Times New Roman" w:cs="Times New Roman"/>
                <w:color w:val="000000" w:themeColor="text1"/>
                <w:sz w:val="24"/>
                <w:szCs w:val="24"/>
              </w:rPr>
              <w:t>Prijavni obrazac (rubrik</w:t>
            </w:r>
            <w:r>
              <w:rPr>
                <w:rFonts w:ascii="Times New Roman" w:eastAsia="Times New Roman" w:hAnsi="Times New Roman" w:cs="Times New Roman"/>
                <w:color w:val="000000" w:themeColor="text1"/>
                <w:sz w:val="24"/>
                <w:szCs w:val="24"/>
              </w:rPr>
              <w:t>e</w:t>
            </w:r>
            <w:r w:rsidRPr="0059355E">
              <w:rPr>
                <w:rFonts w:ascii="Times New Roman" w:eastAsia="Times New Roman" w:hAnsi="Times New Roman" w:cs="Times New Roman"/>
                <w:color w:val="000000" w:themeColor="text1"/>
                <w:sz w:val="24"/>
                <w:szCs w:val="24"/>
              </w:rPr>
              <w:t xml:space="preserve"> </w:t>
            </w:r>
            <w:r w:rsidRPr="00573E1B">
              <w:rPr>
                <w:rFonts w:asciiTheme="majorBidi" w:hAnsiTheme="majorBidi" w:cstheme="majorBidi"/>
                <w:color w:val="252525"/>
                <w:sz w:val="24"/>
                <w:szCs w:val="24"/>
                <w:shd w:val="clear" w:color="auto" w:fill="F7F7F7"/>
              </w:rPr>
              <w:t>Promicanje ravnopravnosti žena i muškaraca i zabrana diskriminacije</w:t>
            </w:r>
            <w:r>
              <w:rPr>
                <w:rFonts w:asciiTheme="majorBidi" w:hAnsiTheme="majorBidi" w:cstheme="majorBidi"/>
                <w:color w:val="252525"/>
                <w:sz w:val="24"/>
                <w:szCs w:val="24"/>
                <w:shd w:val="clear" w:color="auto" w:fill="F7F7F7"/>
              </w:rPr>
              <w:t xml:space="preserve"> i Poštivanje </w:t>
            </w:r>
            <w:r>
              <w:rPr>
                <w:rFonts w:asciiTheme="majorBidi" w:hAnsiTheme="majorBidi" w:cstheme="majorBidi"/>
                <w:color w:val="252525"/>
                <w:sz w:val="24"/>
                <w:szCs w:val="24"/>
                <w:shd w:val="clear" w:color="auto" w:fill="F7F7F7"/>
              </w:rPr>
              <w:lastRenderedPageBreak/>
              <w:t>temeljnih prava i usklađenosti s poveljom europske unije o temeljnijim pravima</w:t>
            </w:r>
            <w:r w:rsidRPr="00573E1B">
              <w:rPr>
                <w:rFonts w:asciiTheme="majorBidi" w:hAnsiTheme="majorBidi" w:cstheme="majorBidi"/>
                <w:color w:val="252525"/>
                <w:sz w:val="24"/>
                <w:szCs w:val="24"/>
                <w:shd w:val="clear" w:color="auto" w:fill="F7F7F7"/>
              </w:rPr>
              <w:t>)</w:t>
            </w:r>
            <w:bookmarkEnd w:id="1"/>
          </w:p>
        </w:tc>
        <w:tc>
          <w:tcPr>
            <w:tcW w:w="460" w:type="pct"/>
          </w:tcPr>
          <w:p w14:paraId="743755AE"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r>
      <w:tr w:rsidR="00406C46" w:rsidRPr="001E05C8" w14:paraId="0943A134" w14:textId="09DEE3B5" w:rsidTr="00693867">
        <w:tc>
          <w:tcPr>
            <w:tcW w:w="161" w:type="pct"/>
            <w:vMerge/>
            <w:shd w:val="clear" w:color="auto" w:fill="BFBFBF" w:themeFill="background1" w:themeFillShade="BF"/>
          </w:tcPr>
          <w:p w14:paraId="3E592AF3" w14:textId="77777777" w:rsidR="00406C46" w:rsidRPr="008D3252" w:rsidRDefault="00406C46" w:rsidP="00406C46">
            <w:pPr>
              <w:tabs>
                <w:tab w:val="left" w:pos="0"/>
              </w:tabs>
              <w:jc w:val="both"/>
              <w:rPr>
                <w:rFonts w:ascii="Times New Roman" w:eastAsia="Cambria" w:hAnsi="Times New Roman" w:cs="Times New Roman"/>
                <w:b/>
                <w:bCs/>
                <w:iCs/>
                <w:sz w:val="24"/>
                <w:szCs w:val="24"/>
              </w:rPr>
            </w:pPr>
          </w:p>
        </w:tc>
        <w:tc>
          <w:tcPr>
            <w:tcW w:w="2365" w:type="pct"/>
          </w:tcPr>
          <w:p w14:paraId="42664E66"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b/>
                <w:bCs/>
                <w:color w:val="000000" w:themeColor="text1"/>
                <w:sz w:val="24"/>
                <w:szCs w:val="24"/>
              </w:rPr>
              <w:t>5.2. Promicanje razumne prilagodbe i  univerzalnog dizajna, info-komunikacijska pristupačnosti</w:t>
            </w:r>
          </w:p>
          <w:p w14:paraId="69DA7F69"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7E56CF9C"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Projektni prijedlog se ocjenjuje planiranim dodatnim mjerama</w:t>
            </w:r>
          </w:p>
          <w:p w14:paraId="63678629" w14:textId="77777777" w:rsidR="00406C46" w:rsidRPr="00573E1B" w:rsidRDefault="00406C46" w:rsidP="00406C46">
            <w:pPr>
              <w:pStyle w:val="ListParagraph"/>
              <w:numPr>
                <w:ilvl w:val="0"/>
                <w:numId w:val="8"/>
              </w:numPr>
              <w:spacing w:after="60"/>
              <w:rPr>
                <w:color w:val="000000" w:themeColor="text1"/>
              </w:rPr>
            </w:pPr>
            <w:r w:rsidRPr="0059355E">
              <w:rPr>
                <w:color w:val="000000" w:themeColor="text1"/>
              </w:rPr>
              <w:t xml:space="preserve">kojima se omogućava korištene javne kulturne infrastrukture koja je predmet projekta kao i sudjelovanje u aktivnostima koje se odvijaju u toj infrastrukturi osobama s invaliditetom i to prilagodbom infrastrukture i prostora te korištenjem opreme (razumna prilagodba). </w:t>
            </w:r>
          </w:p>
          <w:p w14:paraId="1592C1B7" w14:textId="77777777" w:rsidR="00406C46" w:rsidRPr="00573E1B" w:rsidRDefault="00406C46" w:rsidP="00406C46">
            <w:pPr>
              <w:pStyle w:val="ListParagraph"/>
              <w:numPr>
                <w:ilvl w:val="0"/>
                <w:numId w:val="8"/>
              </w:numPr>
              <w:spacing w:after="60"/>
              <w:rPr>
                <w:color w:val="000000" w:themeColor="text1"/>
              </w:rPr>
            </w:pPr>
            <w:r w:rsidRPr="0059355E">
              <w:rPr>
                <w:color w:val="000000" w:themeColor="text1"/>
              </w:rPr>
              <w:t>kojima se omogućuje da mjesta postanu pristupačna, atraktivna i značajna za sve, bez obzira na dob, invaliditet i status (univerzalni dizajn).</w:t>
            </w:r>
          </w:p>
          <w:p w14:paraId="3A1E55C2" w14:textId="77777777" w:rsidR="00406C46" w:rsidRPr="00573E1B" w:rsidRDefault="00406C46" w:rsidP="00406C46">
            <w:pPr>
              <w:pStyle w:val="ListParagraph"/>
              <w:numPr>
                <w:ilvl w:val="0"/>
                <w:numId w:val="8"/>
              </w:numPr>
              <w:spacing w:after="60"/>
              <w:rPr>
                <w:color w:val="000000" w:themeColor="text1"/>
              </w:rPr>
            </w:pPr>
            <w:r w:rsidRPr="0059355E">
              <w:rPr>
                <w:color w:val="000000" w:themeColor="text1"/>
              </w:rPr>
              <w:t xml:space="preserve">mjere kojima se osigurava da informacije o projektu kao i informacije i podaci koji se nalaze u javnoj kulturnoj </w:t>
            </w:r>
            <w:r w:rsidRPr="0059355E">
              <w:rPr>
                <w:color w:val="000000" w:themeColor="text1"/>
              </w:rPr>
              <w:lastRenderedPageBreak/>
              <w:t xml:space="preserve">infrastrukturi koja je predmet projekta budu pristupačne osobama s invaliditetom na njima dostupnim formatima, koristeći pritom tehnologije prikladne za različite oblike invaliditeta (informacijsko – komunikacijska pristupačnost) </w:t>
            </w:r>
          </w:p>
          <w:p w14:paraId="38CCC9DF"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2369340C" w14:textId="77777777" w:rsidR="00406C46" w:rsidRPr="00573E1B" w:rsidRDefault="00406C46" w:rsidP="00406C46">
            <w:pPr>
              <w:spacing w:after="60" w:line="276" w:lineRule="auto"/>
              <w:jc w:val="both"/>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Nije prihvatljivo uključivanje mjera vezanih uz obavezni elemente za svladavanje visinskih razlika, te obavezno primjenjive elemente pristupačnosti neovisnog življenja s obzirom da se radi o kriteriju prihvatljivosti</w:t>
            </w:r>
            <w:r>
              <w:rPr>
                <w:rStyle w:val="FootnoteReference"/>
                <w:rFonts w:ascii="Times New Roman" w:eastAsia="Times New Roman" w:hAnsi="Times New Roman"/>
                <w:color w:val="000000" w:themeColor="text1"/>
                <w:sz w:val="24"/>
                <w:szCs w:val="24"/>
              </w:rPr>
              <w:footnoteReference w:id="7"/>
            </w:r>
            <w:r w:rsidRPr="0059355E">
              <w:rPr>
                <w:rFonts w:ascii="Times New Roman" w:eastAsia="Times New Roman" w:hAnsi="Times New Roman" w:cs="Times New Roman"/>
                <w:color w:val="000000" w:themeColor="text1"/>
                <w:sz w:val="24"/>
                <w:szCs w:val="24"/>
              </w:rPr>
              <w:t>.</w:t>
            </w:r>
          </w:p>
          <w:p w14:paraId="15FE8781" w14:textId="77777777" w:rsidR="00406C46" w:rsidRPr="00573E1B" w:rsidRDefault="00406C46" w:rsidP="00406C46">
            <w:pPr>
              <w:spacing w:after="60" w:line="276" w:lineRule="auto"/>
              <w:jc w:val="both"/>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U slučaju preklapanja dodatnih mjera s mjerama iz procjene učinka na načelo ravnopravnosti spolova i načelo nediskriminacije, mjere identificirane u procjeni učinka mogu se uključiti samo u ocjenu kriterija odabira 5.1. (dakle jedna te ista mjera ne može se smatrati </w:t>
            </w:r>
            <w:r w:rsidRPr="0059355E">
              <w:rPr>
                <w:rFonts w:ascii="Times New Roman" w:eastAsia="Times New Roman" w:hAnsi="Times New Roman" w:cs="Times New Roman"/>
                <w:color w:val="000000" w:themeColor="text1"/>
                <w:sz w:val="24"/>
                <w:szCs w:val="24"/>
              </w:rPr>
              <w:lastRenderedPageBreak/>
              <w:t>doprinosom kriterijima 5.1. i 5.2. u smislu dodjele bodova iako po svojoj prirodi to može).</w:t>
            </w:r>
          </w:p>
          <w:p w14:paraId="60A11CDA"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7D23C42F" w14:textId="77777777" w:rsidR="00406C46" w:rsidRDefault="00406C46" w:rsidP="00406C46">
            <w:pPr>
              <w:tabs>
                <w:tab w:val="left" w:pos="0"/>
              </w:tabs>
              <w:jc w:val="both"/>
              <w:rPr>
                <w:rStyle w:val="Hyperlink"/>
                <w:rFonts w:ascii="Times New Roman" w:eastAsia="Times New Roman" w:hAnsi="Times New Roman" w:cs="Times New Roman"/>
                <w:sz w:val="24"/>
                <w:szCs w:val="24"/>
              </w:rPr>
            </w:pPr>
            <w:r w:rsidRPr="0059355E">
              <w:rPr>
                <w:rFonts w:ascii="Times New Roman" w:eastAsia="Times New Roman" w:hAnsi="Times New Roman" w:cs="Times New Roman"/>
                <w:b/>
                <w:bCs/>
                <w:color w:val="000000" w:themeColor="text1"/>
                <w:sz w:val="24"/>
                <w:szCs w:val="24"/>
              </w:rPr>
              <w:t xml:space="preserve">Za pomoć može se koristiti </w:t>
            </w:r>
            <w:hyperlink r:id="rId8">
              <w:r w:rsidRPr="0059355E">
                <w:rPr>
                  <w:rStyle w:val="Hyperlink"/>
                  <w:rFonts w:ascii="Times New Roman" w:eastAsia="Times New Roman" w:hAnsi="Times New Roman" w:cs="Times New Roman"/>
                  <w:sz w:val="24"/>
                  <w:szCs w:val="24"/>
                </w:rPr>
                <w:t>https://strukturnifondovi.hr/wp-content/uploads/2017/03/Upute-za-prijavitelje-horizontalna.pdf</w:t>
              </w:r>
            </w:hyperlink>
          </w:p>
          <w:p w14:paraId="69104A35" w14:textId="1FDCD1DB" w:rsidR="00406C46" w:rsidRPr="00A0689D" w:rsidRDefault="00406C46" w:rsidP="00406C46">
            <w:pPr>
              <w:tabs>
                <w:tab w:val="left" w:pos="0"/>
              </w:tabs>
              <w:jc w:val="both"/>
              <w:rPr>
                <w:rFonts w:eastAsia="Cambria"/>
                <w:b/>
                <w:bCs/>
                <w:iCs/>
              </w:rPr>
            </w:pPr>
          </w:p>
        </w:tc>
        <w:tc>
          <w:tcPr>
            <w:tcW w:w="840" w:type="pct"/>
          </w:tcPr>
          <w:p w14:paraId="47ADE36A"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6 bodova – 5 ili više od 5 mjera/aktivnosti </w:t>
            </w:r>
          </w:p>
          <w:p w14:paraId="74FA32D2"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4 boda - 3 ili 4 mjere/aktivnosti  </w:t>
            </w:r>
          </w:p>
          <w:p w14:paraId="3D7C8FE9"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2 boda - 1 ili 2 mjere/aktivnosti  </w:t>
            </w:r>
          </w:p>
          <w:p w14:paraId="30FBC645" w14:textId="6EA9AD97" w:rsidR="00406C46" w:rsidRPr="001E05C8" w:rsidRDefault="00406C46" w:rsidP="00961D13">
            <w:pPr>
              <w:tabs>
                <w:tab w:val="left" w:pos="6047"/>
              </w:tabs>
              <w:outlineLvl w:val="1"/>
              <w:rPr>
                <w:rFonts w:ascii="Lucida Sans Unicode" w:hAnsi="Lucida Sans Unicode" w:cs="Lucida Sans Unicode"/>
                <w:sz w:val="20"/>
                <w:szCs w:val="20"/>
              </w:rPr>
            </w:pPr>
            <w:r w:rsidRPr="0059355E">
              <w:rPr>
                <w:rFonts w:ascii="Times New Roman" w:eastAsia="Times New Roman" w:hAnsi="Times New Roman" w:cs="Times New Roman"/>
                <w:color w:val="000000" w:themeColor="text1"/>
                <w:sz w:val="24"/>
                <w:szCs w:val="24"/>
              </w:rPr>
              <w:t>0 bodova - nisu identificirane mjere/aktivnosti</w:t>
            </w:r>
          </w:p>
        </w:tc>
        <w:tc>
          <w:tcPr>
            <w:tcW w:w="525" w:type="pct"/>
          </w:tcPr>
          <w:p w14:paraId="45F217F0"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649" w:type="pct"/>
          </w:tcPr>
          <w:p w14:paraId="738D27FA" w14:textId="3D0575D6" w:rsidR="00406C46" w:rsidRPr="009A3239" w:rsidRDefault="00961D13"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Prijavni obrazac (rubrik</w:t>
            </w:r>
            <w:r>
              <w:rPr>
                <w:rFonts w:ascii="Times New Roman" w:eastAsia="Times New Roman" w:hAnsi="Times New Roman" w:cs="Times New Roman"/>
                <w:color w:val="000000" w:themeColor="text1"/>
                <w:sz w:val="24"/>
                <w:szCs w:val="24"/>
              </w:rPr>
              <w:t>e</w:t>
            </w:r>
            <w:r w:rsidRPr="0059355E">
              <w:rPr>
                <w:rFonts w:ascii="Times New Roman" w:eastAsia="Times New Roman" w:hAnsi="Times New Roman" w:cs="Times New Roman"/>
                <w:color w:val="000000" w:themeColor="text1"/>
                <w:sz w:val="24"/>
                <w:szCs w:val="24"/>
              </w:rPr>
              <w:t xml:space="preserve"> Pristupačnost za osobe s </w:t>
            </w:r>
            <w:r w:rsidRPr="00573E1B">
              <w:rPr>
                <w:rFonts w:ascii="Times New Roman" w:eastAsia="Times New Roman" w:hAnsi="Times New Roman" w:cs="Times New Roman"/>
                <w:color w:val="000000" w:themeColor="text1"/>
                <w:sz w:val="24"/>
                <w:szCs w:val="24"/>
              </w:rPr>
              <w:t>invaliditetom</w:t>
            </w:r>
            <w:r>
              <w:rPr>
                <w:rFonts w:ascii="Times New Roman" w:eastAsia="Times New Roman" w:hAnsi="Times New Roman" w:cs="Times New Roman"/>
                <w:color w:val="000000" w:themeColor="text1"/>
                <w:sz w:val="24"/>
                <w:szCs w:val="24"/>
              </w:rPr>
              <w:t xml:space="preserve"> </w:t>
            </w:r>
            <w:r w:rsidRPr="00573E1B">
              <w:rPr>
                <w:rFonts w:ascii="Times New Roman" w:eastAsia="Times New Roman" w:hAnsi="Times New Roman" w:cs="Times New Roman"/>
                <w:color w:val="000000" w:themeColor="text1"/>
                <w:sz w:val="24"/>
                <w:szCs w:val="24"/>
              </w:rPr>
              <w:t xml:space="preserve">i </w:t>
            </w:r>
            <w:r w:rsidRPr="00573E1B">
              <w:rPr>
                <w:rFonts w:ascii="Times New Roman" w:hAnsi="Times New Roman" w:cs="Times New Roman"/>
                <w:bCs/>
                <w:sz w:val="24"/>
                <w:szCs w:val="24"/>
              </w:rPr>
              <w:t xml:space="preserve">Provedba </w:t>
            </w:r>
            <w:r>
              <w:rPr>
                <w:rFonts w:ascii="Times New Roman" w:hAnsi="Times New Roman" w:cs="Times New Roman"/>
                <w:bCs/>
                <w:sz w:val="24"/>
                <w:szCs w:val="24"/>
              </w:rPr>
              <w:t>i</w:t>
            </w:r>
            <w:r w:rsidRPr="00573E1B">
              <w:rPr>
                <w:rFonts w:ascii="Times New Roman" w:hAnsi="Times New Roman" w:cs="Times New Roman"/>
                <w:bCs/>
                <w:sz w:val="24"/>
                <w:szCs w:val="24"/>
              </w:rPr>
              <w:t xml:space="preserve"> primjena Konvencije Ujedinjenih Naroda o pravima osoba s invaliditetom (UNCRPD) u skladu s </w:t>
            </w:r>
            <w:r w:rsidRPr="00573E1B">
              <w:rPr>
                <w:rFonts w:ascii="Times New Roman" w:hAnsi="Times New Roman" w:cs="Times New Roman"/>
                <w:bCs/>
                <w:sz w:val="24"/>
                <w:szCs w:val="24"/>
              </w:rPr>
              <w:lastRenderedPageBreak/>
              <w:t>odlukom Vijeća 2019/48/EZ1</w:t>
            </w:r>
            <w:r w:rsidRPr="00573E1B">
              <w:rPr>
                <w:rFonts w:ascii="Times New Roman" w:eastAsia="Times New Roman" w:hAnsi="Times New Roman" w:cs="Times New Roman"/>
                <w:color w:val="000000" w:themeColor="text1"/>
                <w:sz w:val="24"/>
                <w:szCs w:val="24"/>
              </w:rPr>
              <w:t>)</w:t>
            </w:r>
          </w:p>
        </w:tc>
        <w:tc>
          <w:tcPr>
            <w:tcW w:w="460" w:type="pct"/>
          </w:tcPr>
          <w:p w14:paraId="46D25505"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r>
      <w:tr w:rsidR="00406C46" w:rsidRPr="001E05C8" w14:paraId="4A609686" w14:textId="4FD4E3F3" w:rsidTr="00693867">
        <w:tc>
          <w:tcPr>
            <w:tcW w:w="161" w:type="pct"/>
            <w:vMerge/>
            <w:shd w:val="clear" w:color="auto" w:fill="BFBFBF" w:themeFill="background1" w:themeFillShade="BF"/>
          </w:tcPr>
          <w:p w14:paraId="2F59D1BC" w14:textId="77777777" w:rsidR="00406C46" w:rsidRPr="001E05C8" w:rsidRDefault="00406C46" w:rsidP="00406C46">
            <w:pPr>
              <w:tabs>
                <w:tab w:val="left" w:pos="0"/>
              </w:tabs>
              <w:jc w:val="both"/>
              <w:rPr>
                <w:rFonts w:ascii="Lucida Sans Unicode" w:eastAsia="Cambria" w:hAnsi="Lucida Sans Unicode" w:cs="Lucida Sans Unicode"/>
                <w:b/>
                <w:bCs/>
                <w:iCs/>
                <w:sz w:val="20"/>
                <w:szCs w:val="20"/>
              </w:rPr>
            </w:pPr>
          </w:p>
        </w:tc>
        <w:tc>
          <w:tcPr>
            <w:tcW w:w="2365" w:type="pct"/>
          </w:tcPr>
          <w:p w14:paraId="23CFF4A3" w14:textId="38992573" w:rsidR="00406C46" w:rsidRPr="008D3252" w:rsidRDefault="00406C46" w:rsidP="00406C46">
            <w:pPr>
              <w:tabs>
                <w:tab w:val="left" w:pos="0"/>
              </w:tabs>
              <w:jc w:val="both"/>
              <w:rPr>
                <w:rFonts w:ascii="Times New Roman" w:eastAsia="Cambria" w:hAnsi="Times New Roman" w:cs="Times New Roman"/>
                <w:bCs/>
                <w:iCs/>
                <w:sz w:val="24"/>
                <w:szCs w:val="24"/>
              </w:rPr>
            </w:pPr>
            <w:r>
              <w:rPr>
                <w:rFonts w:ascii="Times New Roman" w:eastAsia="Cambria" w:hAnsi="Times New Roman" w:cs="Times New Roman"/>
                <w:bCs/>
                <w:iCs/>
                <w:sz w:val="24"/>
                <w:szCs w:val="24"/>
              </w:rPr>
              <w:t>Obrazloženje ocjene:</w:t>
            </w:r>
          </w:p>
        </w:tc>
        <w:tc>
          <w:tcPr>
            <w:tcW w:w="840" w:type="pct"/>
          </w:tcPr>
          <w:p w14:paraId="7BE8D4CC"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525" w:type="pct"/>
          </w:tcPr>
          <w:p w14:paraId="2E38902B"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649" w:type="pct"/>
          </w:tcPr>
          <w:p w14:paraId="4AFF976A"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460" w:type="pct"/>
          </w:tcPr>
          <w:p w14:paraId="3539CB01"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r>
      <w:tr w:rsidR="00406C46" w:rsidRPr="001E05C8" w14:paraId="06614643" w14:textId="052DA428" w:rsidTr="00693867">
        <w:tc>
          <w:tcPr>
            <w:tcW w:w="161" w:type="pct"/>
            <w:vMerge w:val="restart"/>
            <w:shd w:val="clear" w:color="auto" w:fill="BFBFBF" w:themeFill="background1" w:themeFillShade="BF"/>
          </w:tcPr>
          <w:p w14:paraId="767B646C" w14:textId="77777777" w:rsidR="00406C46" w:rsidRPr="00A0689D" w:rsidRDefault="00406C46" w:rsidP="00406C46">
            <w:pPr>
              <w:tabs>
                <w:tab w:val="left" w:pos="0"/>
              </w:tabs>
              <w:jc w:val="both"/>
              <w:rPr>
                <w:rFonts w:ascii="Times New Roman" w:eastAsia="Cambria" w:hAnsi="Times New Roman" w:cs="Times New Roman"/>
                <w:b/>
                <w:bCs/>
                <w:iCs/>
                <w:sz w:val="24"/>
                <w:szCs w:val="24"/>
              </w:rPr>
            </w:pPr>
            <w:r w:rsidRPr="00A0689D">
              <w:rPr>
                <w:rFonts w:ascii="Times New Roman" w:eastAsia="Cambria" w:hAnsi="Times New Roman" w:cs="Times New Roman"/>
                <w:b/>
                <w:bCs/>
                <w:iCs/>
                <w:sz w:val="24"/>
                <w:szCs w:val="24"/>
              </w:rPr>
              <w:t>6.</w:t>
            </w:r>
          </w:p>
        </w:tc>
        <w:tc>
          <w:tcPr>
            <w:tcW w:w="4839" w:type="pct"/>
            <w:gridSpan w:val="5"/>
            <w:shd w:val="clear" w:color="auto" w:fill="D9D9D9" w:themeFill="background1" w:themeFillShade="D9"/>
          </w:tcPr>
          <w:p w14:paraId="42FF4E40" w14:textId="0E4585F0" w:rsidR="00406C46" w:rsidRPr="00F96C54" w:rsidRDefault="00406C46" w:rsidP="00406C46">
            <w:pPr>
              <w:tabs>
                <w:tab w:val="left" w:pos="0"/>
              </w:tabs>
              <w:jc w:val="both"/>
              <w:rPr>
                <w:rFonts w:ascii="Times New Roman" w:hAnsi="Times New Roman"/>
                <w:b/>
                <w:sz w:val="24"/>
                <w:highlight w:val="magenta"/>
              </w:rPr>
            </w:pPr>
            <w:r w:rsidRPr="006C460A">
              <w:rPr>
                <w:rFonts w:ascii="Times New Roman" w:hAnsi="Times New Roman"/>
                <w:b/>
                <w:sz w:val="24"/>
              </w:rPr>
              <w:t>Promicanje održivog razvoja i doprinos zelenoj tranziciji</w:t>
            </w:r>
          </w:p>
        </w:tc>
      </w:tr>
      <w:tr w:rsidR="00406C46" w:rsidRPr="001E05C8" w14:paraId="36AC420F" w14:textId="5769BE2C" w:rsidTr="00693867">
        <w:tc>
          <w:tcPr>
            <w:tcW w:w="161" w:type="pct"/>
            <w:vMerge/>
            <w:shd w:val="clear" w:color="auto" w:fill="BFBFBF" w:themeFill="background1" w:themeFillShade="BF"/>
          </w:tcPr>
          <w:p w14:paraId="5CD12C1D" w14:textId="77777777" w:rsidR="00406C46" w:rsidRPr="00A0689D" w:rsidRDefault="00406C46" w:rsidP="00406C46">
            <w:pPr>
              <w:tabs>
                <w:tab w:val="left" w:pos="0"/>
              </w:tabs>
              <w:jc w:val="both"/>
              <w:rPr>
                <w:rFonts w:ascii="Times New Roman" w:eastAsia="Cambria" w:hAnsi="Times New Roman" w:cs="Times New Roman"/>
                <w:b/>
                <w:bCs/>
                <w:iCs/>
                <w:sz w:val="24"/>
                <w:szCs w:val="24"/>
              </w:rPr>
            </w:pPr>
          </w:p>
        </w:tc>
        <w:tc>
          <w:tcPr>
            <w:tcW w:w="2365" w:type="pct"/>
          </w:tcPr>
          <w:p w14:paraId="616BEE4C" w14:textId="77777777" w:rsidR="00406C46" w:rsidRPr="00573E1B"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b/>
                <w:bCs/>
                <w:color w:val="000000" w:themeColor="text1"/>
                <w:sz w:val="24"/>
                <w:szCs w:val="24"/>
              </w:rPr>
              <w:t xml:space="preserve">6.1. Povećanje energetske učinkovitosti tj. projektirana ušteda godišnje primarne energije </w:t>
            </w:r>
          </w:p>
          <w:p w14:paraId="04A1C85B"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4D90105E" w14:textId="77777777" w:rsidR="00406C46" w:rsidRPr="0059355E" w:rsidRDefault="00406C46" w:rsidP="00406C46">
            <w:pPr>
              <w:pStyle w:val="ListParagraph"/>
              <w:numPr>
                <w:ilvl w:val="0"/>
                <w:numId w:val="10"/>
              </w:numPr>
              <w:spacing w:after="200" w:line="276" w:lineRule="auto"/>
              <w:rPr>
                <w:color w:val="000000"/>
              </w:rPr>
            </w:pPr>
            <w:r w:rsidRPr="0059355E">
              <w:rPr>
                <w:color w:val="000000" w:themeColor="text1"/>
              </w:rPr>
              <w:t xml:space="preserve"> </w:t>
            </w:r>
            <w:r w:rsidRPr="0059355E">
              <w:rPr>
                <w:color w:val="000000"/>
              </w:rPr>
              <w:t xml:space="preserve">Projektni prijedlog se ocjenjuje prema iznosu projektirane uštede primarne energije (Eprim) na godišnjoj razini. Početna vrijednost odnosi se na količinu/iznos potrošnje primarne energije na razini javne kulturne infrastrukture prije projekta i nakon projekta. </w:t>
            </w:r>
          </w:p>
          <w:p w14:paraId="2AD0C0AA" w14:textId="77777777" w:rsidR="00406C46" w:rsidRPr="0059355E" w:rsidRDefault="00406C46" w:rsidP="00406C46">
            <w:pPr>
              <w:spacing w:after="200" w:line="276" w:lineRule="auto"/>
              <w:rPr>
                <w:rFonts w:ascii="Times New Roman" w:hAnsi="Times New Roman" w:cs="Times New Roman"/>
                <w:color w:val="000000"/>
                <w:sz w:val="24"/>
                <w:szCs w:val="24"/>
              </w:rPr>
            </w:pPr>
          </w:p>
          <w:p w14:paraId="257BFD6C" w14:textId="77777777" w:rsidR="00406C46" w:rsidRPr="0059355E" w:rsidRDefault="00406C46" w:rsidP="00406C46">
            <w:pPr>
              <w:spacing w:after="200" w:line="276" w:lineRule="auto"/>
              <w:rPr>
                <w:rFonts w:ascii="Times New Roman" w:hAnsi="Times New Roman" w:cs="Times New Roman"/>
                <w:color w:val="000000"/>
                <w:sz w:val="24"/>
                <w:szCs w:val="24"/>
              </w:rPr>
            </w:pPr>
            <w:r w:rsidRPr="0059355E">
              <w:rPr>
                <w:rFonts w:ascii="Times New Roman" w:hAnsi="Times New Roman" w:cs="Times New Roman"/>
                <w:color w:val="000000"/>
                <w:sz w:val="24"/>
                <w:szCs w:val="24"/>
              </w:rPr>
              <w:t xml:space="preserve">ILI </w:t>
            </w:r>
          </w:p>
          <w:p w14:paraId="20B5CC89" w14:textId="77777777" w:rsidR="00406C46" w:rsidRPr="0059355E" w:rsidRDefault="00406C46" w:rsidP="00406C46">
            <w:pPr>
              <w:numPr>
                <w:ilvl w:val="0"/>
                <w:numId w:val="10"/>
              </w:numPr>
              <w:spacing w:after="200" w:line="276" w:lineRule="auto"/>
              <w:contextualSpacing/>
              <w:rPr>
                <w:rFonts w:ascii="Times New Roman" w:hAnsi="Times New Roman" w:cs="Times New Roman"/>
                <w:color w:val="000000"/>
                <w:sz w:val="24"/>
                <w:szCs w:val="24"/>
              </w:rPr>
            </w:pPr>
            <w:r w:rsidRPr="0059355E">
              <w:rPr>
                <w:rFonts w:ascii="Times New Roman" w:hAnsi="Times New Roman" w:cs="Times New Roman"/>
                <w:color w:val="000000"/>
                <w:sz w:val="24"/>
                <w:szCs w:val="24"/>
              </w:rPr>
              <w:t xml:space="preserve">Projektni prijedlog se ocjenjuje prema standardu vezanom uz zahtjev za uštede primarne energije (Eprim) na godišnjoj razini sukladno Tablici 9. </w:t>
            </w:r>
            <w:r w:rsidRPr="0059355E">
              <w:rPr>
                <w:rFonts w:ascii="Times New Roman" w:eastAsia="Calibri" w:hAnsi="Times New Roman" w:cs="Times New Roman"/>
                <w:sz w:val="24"/>
                <w:szCs w:val="24"/>
              </w:rPr>
              <w:t xml:space="preserve">“Najveće dopuštene vrijednosti za postojeće zgrade grijane i/ili hlađene na temperaturu 18 °C ili višu prilikom rekonstrukcije” Tehničkog propisa o racionalnoj uporabi energije i toplinskoj zaštiti u zgradama u dijelu koji se odnosi na “ostale nestambene zgrade” iznosi 180 kWh/m2 u kontinentalnoj Hrvatskoj te 130 kWh/m2 </w:t>
            </w:r>
            <w:r w:rsidRPr="0059355E">
              <w:rPr>
                <w:rFonts w:ascii="Times New Roman" w:hAnsi="Times New Roman" w:cs="Times New Roman"/>
                <w:color w:val="000000"/>
                <w:sz w:val="24"/>
                <w:szCs w:val="24"/>
              </w:rPr>
              <w:t xml:space="preserve"> u primorskoj Hrvatskoj. </w:t>
            </w:r>
          </w:p>
          <w:p w14:paraId="7974755D" w14:textId="77777777" w:rsidR="00406C46" w:rsidRPr="0059355E" w:rsidRDefault="00406C46" w:rsidP="00406C46">
            <w:pPr>
              <w:spacing w:after="200" w:line="276" w:lineRule="auto"/>
              <w:rPr>
                <w:rFonts w:ascii="Times New Roman" w:hAnsi="Times New Roman" w:cs="Times New Roman"/>
                <w:color w:val="000000"/>
                <w:sz w:val="24"/>
                <w:szCs w:val="24"/>
              </w:rPr>
            </w:pPr>
          </w:p>
          <w:p w14:paraId="03C76993" w14:textId="77777777" w:rsidR="00406C46" w:rsidRPr="0059355E" w:rsidRDefault="00406C46" w:rsidP="00406C46">
            <w:pPr>
              <w:spacing w:after="200" w:line="276" w:lineRule="auto"/>
              <w:rPr>
                <w:rFonts w:ascii="Times New Roman" w:hAnsi="Times New Roman" w:cs="Times New Roman"/>
                <w:color w:val="000000"/>
                <w:sz w:val="24"/>
                <w:szCs w:val="24"/>
              </w:rPr>
            </w:pPr>
            <w:r w:rsidRPr="0059355E">
              <w:rPr>
                <w:rFonts w:ascii="Times New Roman" w:hAnsi="Times New Roman" w:cs="Times New Roman"/>
                <w:color w:val="000000"/>
                <w:sz w:val="24"/>
                <w:szCs w:val="24"/>
              </w:rPr>
              <w:t xml:space="preserve">U oba slučaja </w:t>
            </w:r>
          </w:p>
          <w:p w14:paraId="1429D863" w14:textId="77777777" w:rsidR="00406C46" w:rsidRPr="00573E1B" w:rsidRDefault="00406C46" w:rsidP="00406C46">
            <w:pPr>
              <w:spacing w:after="200" w:line="276" w:lineRule="auto"/>
              <w:rPr>
                <w:rFonts w:ascii="Times New Roman" w:hAnsi="Times New Roman" w:cs="Times New Roman"/>
                <w:color w:val="000000"/>
                <w:sz w:val="24"/>
                <w:szCs w:val="24"/>
              </w:rPr>
            </w:pPr>
            <w:r w:rsidRPr="0059355E">
              <w:rPr>
                <w:rFonts w:ascii="Times New Roman" w:hAnsi="Times New Roman" w:cs="Times New Roman"/>
                <w:color w:val="000000"/>
                <w:sz w:val="24"/>
                <w:szCs w:val="24"/>
              </w:rPr>
              <w:lastRenderedPageBreak/>
              <w:t xml:space="preserve">Početna vrijednost odnosi se na količinu/iznos potrošnje primarne energije na razini javne kulturne infrastrukture prije projekta i nakon projekta. </w:t>
            </w:r>
          </w:p>
          <w:p w14:paraId="24DD88CE" w14:textId="245F1958" w:rsidR="00406C46" w:rsidRPr="009A3239" w:rsidRDefault="00406C46" w:rsidP="00406C46">
            <w:pPr>
              <w:tabs>
                <w:tab w:val="left" w:pos="0"/>
              </w:tabs>
              <w:jc w:val="both"/>
              <w:rPr>
                <w:rFonts w:eastAsia="Cambria"/>
                <w:bCs/>
                <w:iCs/>
              </w:rPr>
            </w:pPr>
            <w:r w:rsidRPr="0059355E">
              <w:rPr>
                <w:rFonts w:ascii="Times New Roman" w:eastAsia="Times New Roman" w:hAnsi="Times New Roman" w:cs="Times New Roman"/>
                <w:color w:val="000000"/>
                <w:sz w:val="24"/>
                <w:szCs w:val="24"/>
              </w:rPr>
              <w:t>Mjere povećanja energetske učinkovitosti mogu obuhvatiti i energetsku obnovu zgrada, ali i pojedinačne mjere (npr. zamjena rasvjete).</w:t>
            </w:r>
            <w:r w:rsidRPr="0059355E">
              <w:rPr>
                <w:rFonts w:ascii="Times New Roman" w:eastAsia="Times New Roman" w:hAnsi="Times New Roman" w:cs="Times New Roman"/>
                <w:color w:val="000000" w:themeColor="text1"/>
                <w:sz w:val="24"/>
                <w:szCs w:val="24"/>
              </w:rPr>
              <w:tab/>
            </w:r>
          </w:p>
        </w:tc>
        <w:tc>
          <w:tcPr>
            <w:tcW w:w="840" w:type="pct"/>
          </w:tcPr>
          <w:p w14:paraId="574C5061" w14:textId="77777777" w:rsidR="00406C46" w:rsidRPr="0059355E"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            A)</w:t>
            </w:r>
          </w:p>
          <w:p w14:paraId="25B48417"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5 bodova - ≥ 50% projektirane uštede primarne energije (Eprim) </w:t>
            </w:r>
          </w:p>
          <w:p w14:paraId="193C1A95" w14:textId="77777777" w:rsidR="00406C46" w:rsidRPr="00573E1B"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3 boda - od ≥ 30% do &lt; 50% projektirane uštede primarne energije</w:t>
            </w:r>
          </w:p>
          <w:p w14:paraId="31D490C2" w14:textId="77777777" w:rsidR="00406C46" w:rsidRPr="00573E1B"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1 bod - od &gt; 0% do &lt; 30% projektirane uštede primarne energije (Eprim) </w:t>
            </w:r>
          </w:p>
          <w:p w14:paraId="42C23905" w14:textId="77777777" w:rsidR="00406C46" w:rsidRPr="0059355E"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0 bodova - projektom nisu predviđene uštede primarne energije (Eprim)</w:t>
            </w:r>
          </w:p>
          <w:p w14:paraId="301246CA" w14:textId="77777777" w:rsidR="00406C46" w:rsidRPr="0059355E"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            B)</w:t>
            </w:r>
          </w:p>
          <w:p w14:paraId="48328248" w14:textId="77777777" w:rsidR="00406C46" w:rsidRPr="0059355E"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5 bodova - ≥ 50% uštede u odnosnu na najvišu dopuštenu vrijednost (Eprim) </w:t>
            </w:r>
          </w:p>
          <w:p w14:paraId="54BCE842"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6E271F97"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3 boda - od ≥ 30% do &lt; 50% uštede u </w:t>
            </w:r>
            <w:r w:rsidRPr="0059355E">
              <w:rPr>
                <w:rFonts w:ascii="Times New Roman" w:eastAsia="Times New Roman" w:hAnsi="Times New Roman" w:cs="Times New Roman"/>
                <w:color w:val="000000" w:themeColor="text1"/>
                <w:sz w:val="24"/>
                <w:szCs w:val="24"/>
              </w:rPr>
              <w:lastRenderedPageBreak/>
              <w:t xml:space="preserve">odnosnu na najvišu dopuštenu vrijednost (Eprim) </w:t>
            </w:r>
          </w:p>
          <w:p w14:paraId="6DF3C81B"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3C50B583"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1 bod - od &gt; 0% do &lt; 30% uštede u odnosnu na najvišu dopuštenu vrijednost (Eprim) </w:t>
            </w:r>
          </w:p>
          <w:p w14:paraId="7F50263F"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61D60D1E" w14:textId="40D83FEA" w:rsidR="00406C46" w:rsidRPr="002B2AEE"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0 bodova - projektom nisu predviđene uštede u odnosnu na najvišu dopuštenu vrijednost (Eprim)</w:t>
            </w:r>
          </w:p>
        </w:tc>
        <w:tc>
          <w:tcPr>
            <w:tcW w:w="525" w:type="pct"/>
          </w:tcPr>
          <w:p w14:paraId="6BC22045"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649" w:type="pct"/>
          </w:tcPr>
          <w:p w14:paraId="23517CBD"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Prijavni obrazac (rubrika opis projekta)</w:t>
            </w:r>
          </w:p>
          <w:p w14:paraId="115CF83F" w14:textId="082B23F9" w:rsidR="00406C46" w:rsidRPr="002B2AEE" w:rsidRDefault="00406C46" w:rsidP="00406C46">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 xml:space="preserve">(ako je primjenjivo) glavni projekt </w:t>
            </w:r>
            <w:r>
              <w:rPr>
                <w:rFonts w:ascii="Times New Roman" w:eastAsia="Times New Roman" w:hAnsi="Times New Roman" w:cs="Times New Roman"/>
                <w:color w:val="000000" w:themeColor="text1"/>
                <w:sz w:val="24"/>
                <w:szCs w:val="24"/>
              </w:rPr>
              <w:t xml:space="preserve">/ glavni projekt </w:t>
            </w:r>
            <w:r w:rsidRPr="0059355E">
              <w:rPr>
                <w:rFonts w:ascii="Times New Roman" w:eastAsia="Times New Roman" w:hAnsi="Times New Roman" w:cs="Times New Roman"/>
                <w:color w:val="000000" w:themeColor="text1"/>
                <w:sz w:val="24"/>
                <w:szCs w:val="24"/>
              </w:rPr>
              <w:t xml:space="preserve">energetske obnove s  iskaznicom </w:t>
            </w:r>
            <w:r w:rsidRPr="0059355E">
              <w:rPr>
                <w:rFonts w:ascii="Times New Roman" w:eastAsia="Times New Roman" w:hAnsi="Times New Roman" w:cs="Times New Roman"/>
                <w:color w:val="000000" w:themeColor="text1"/>
                <w:sz w:val="24"/>
                <w:szCs w:val="24"/>
              </w:rPr>
              <w:lastRenderedPageBreak/>
              <w:t>energetskih svojstava zgrade</w:t>
            </w:r>
          </w:p>
        </w:tc>
        <w:tc>
          <w:tcPr>
            <w:tcW w:w="460" w:type="pct"/>
          </w:tcPr>
          <w:p w14:paraId="0EB17E6C"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r>
      <w:tr w:rsidR="00406C46" w:rsidRPr="001E05C8" w14:paraId="523D50B3" w14:textId="4A4B9FF1" w:rsidTr="00693867">
        <w:tc>
          <w:tcPr>
            <w:tcW w:w="161" w:type="pct"/>
            <w:vMerge/>
            <w:shd w:val="clear" w:color="auto" w:fill="BFBFBF" w:themeFill="background1" w:themeFillShade="BF"/>
          </w:tcPr>
          <w:p w14:paraId="096F03A2" w14:textId="77777777" w:rsidR="00406C46" w:rsidRPr="00A0689D" w:rsidRDefault="00406C46" w:rsidP="00406C46">
            <w:pPr>
              <w:tabs>
                <w:tab w:val="left" w:pos="0"/>
              </w:tabs>
              <w:jc w:val="both"/>
              <w:rPr>
                <w:rFonts w:ascii="Times New Roman" w:eastAsia="Cambria" w:hAnsi="Times New Roman" w:cs="Times New Roman"/>
                <w:b/>
                <w:bCs/>
                <w:iCs/>
                <w:sz w:val="24"/>
                <w:szCs w:val="24"/>
              </w:rPr>
            </w:pPr>
          </w:p>
        </w:tc>
        <w:tc>
          <w:tcPr>
            <w:tcW w:w="2365" w:type="pct"/>
          </w:tcPr>
          <w:p w14:paraId="2CB0453A"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b/>
                <w:bCs/>
                <w:color w:val="000000" w:themeColor="text1"/>
                <w:sz w:val="24"/>
                <w:szCs w:val="24"/>
              </w:rPr>
              <w:t xml:space="preserve">6.2.  Smanjenje isporučene energije zbog korištenje OIE za vlastite potrebe </w:t>
            </w:r>
          </w:p>
          <w:p w14:paraId="015C8C2E"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i/>
                <w:iCs/>
                <w:color w:val="000000" w:themeColor="text1"/>
                <w:sz w:val="24"/>
                <w:szCs w:val="24"/>
              </w:rPr>
              <w:lastRenderedPageBreak/>
              <w:t xml:space="preserve">Kriterij ocjenjuje udio isporučene količine energije (u postotku) dobivene iz OIE </w:t>
            </w:r>
          </w:p>
          <w:p w14:paraId="567A6679"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Isporučena energija mjeri se na razini javne kulturne infrastrukture koja je predmet projekta i uključuje isključivo na ulaganja koja uključuju sustave OIE.</w:t>
            </w:r>
          </w:p>
          <w:p w14:paraId="19B616FF" w14:textId="68F45AA3" w:rsidR="00406C46" w:rsidRPr="002B2AEE" w:rsidRDefault="00406C46" w:rsidP="00406C46">
            <w:pPr>
              <w:tabs>
                <w:tab w:val="left" w:pos="0"/>
              </w:tabs>
              <w:jc w:val="both"/>
              <w:rPr>
                <w:rFonts w:ascii="Times New Roman" w:eastAsia="Cambria" w:hAnsi="Times New Roman" w:cs="Times New Roman"/>
                <w:b/>
                <w:bCs/>
                <w:iCs/>
                <w:sz w:val="24"/>
                <w:szCs w:val="24"/>
              </w:rPr>
            </w:pPr>
          </w:p>
        </w:tc>
        <w:tc>
          <w:tcPr>
            <w:tcW w:w="840" w:type="pct"/>
          </w:tcPr>
          <w:p w14:paraId="2206CAD2" w14:textId="77777777" w:rsidR="00406C46" w:rsidRPr="0059355E"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3 boda – zgrade koje projektnim rješenjem nakon ulaganja </w:t>
            </w:r>
            <w:r w:rsidRPr="0059355E">
              <w:rPr>
                <w:rFonts w:ascii="Times New Roman" w:eastAsia="Times New Roman" w:hAnsi="Times New Roman" w:cs="Times New Roman"/>
                <w:color w:val="000000" w:themeColor="text1"/>
                <w:sz w:val="24"/>
                <w:szCs w:val="24"/>
              </w:rPr>
              <w:lastRenderedPageBreak/>
              <w:t xml:space="preserve">(projekta) podmiruju 50% i više isporučene energije iz obnovljivih izvora </w:t>
            </w:r>
          </w:p>
          <w:p w14:paraId="799FAFDB" w14:textId="77777777" w:rsidR="00406C46" w:rsidRPr="0059355E" w:rsidRDefault="00406C46" w:rsidP="00406C46">
            <w:pPr>
              <w:spacing w:after="60" w:line="276" w:lineRule="auto"/>
              <w:rPr>
                <w:rFonts w:ascii="Times New Roman" w:eastAsia="Times New Roman" w:hAnsi="Times New Roman" w:cs="Times New Roman"/>
                <w:color w:val="000000" w:themeColor="text1"/>
                <w:sz w:val="24"/>
                <w:szCs w:val="24"/>
              </w:rPr>
            </w:pPr>
          </w:p>
          <w:p w14:paraId="7E2A4F07" w14:textId="77777777" w:rsidR="00406C46" w:rsidRPr="0059355E"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2 boda – zgrade koje projektnim rješenjem nakon ulaganja (projekta) podmiruju od ≥ 30% do &lt; 50% isporučene energije iz obnovljivih izvora </w:t>
            </w:r>
          </w:p>
          <w:p w14:paraId="3826C418" w14:textId="77777777" w:rsidR="00406C46" w:rsidRPr="0059355E" w:rsidRDefault="00406C46" w:rsidP="00406C46">
            <w:pPr>
              <w:spacing w:after="60" w:line="276" w:lineRule="auto"/>
              <w:rPr>
                <w:rFonts w:ascii="Times New Roman" w:eastAsia="Times New Roman" w:hAnsi="Times New Roman" w:cs="Times New Roman"/>
                <w:color w:val="000000" w:themeColor="text1"/>
                <w:sz w:val="24"/>
                <w:szCs w:val="24"/>
              </w:rPr>
            </w:pPr>
          </w:p>
          <w:p w14:paraId="423D8CA2"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1 bod – zgrade koje projektnim rješenjem nakon ulaganja (projekta) podmiruju </w:t>
            </w:r>
            <w:r w:rsidRPr="0059355E">
              <w:rPr>
                <w:rFonts w:ascii="Times New Roman" w:eastAsia="Times New Roman" w:hAnsi="Times New Roman" w:cs="Times New Roman"/>
                <w:color w:val="000000" w:themeColor="text1"/>
                <w:sz w:val="24"/>
                <w:szCs w:val="24"/>
              </w:rPr>
              <w:lastRenderedPageBreak/>
              <w:t>od ≥ 5% do &lt; 30% isporučene energije iz obnovljivih izvora</w:t>
            </w:r>
          </w:p>
          <w:p w14:paraId="4E48FA5E" w14:textId="77777777" w:rsidR="00406C46" w:rsidRPr="0059355E" w:rsidRDefault="00406C46" w:rsidP="00406C46">
            <w:pPr>
              <w:spacing w:after="200" w:line="276" w:lineRule="auto"/>
              <w:rPr>
                <w:rFonts w:ascii="Times New Roman" w:eastAsia="Times New Roman" w:hAnsi="Times New Roman" w:cs="Times New Roman"/>
                <w:color w:val="000000" w:themeColor="text1"/>
                <w:sz w:val="24"/>
                <w:szCs w:val="24"/>
              </w:rPr>
            </w:pPr>
          </w:p>
          <w:p w14:paraId="799D016F" w14:textId="60B9C7FB" w:rsidR="00406C46" w:rsidRPr="002B2AEE" w:rsidRDefault="00406C46" w:rsidP="00406C46">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0 bodova - zgrade koje projektnim rješenjem nakon ulaganja (projekta) podmiruju manje od 5% isporučene energije iz obnovljivih izvora</w:t>
            </w:r>
          </w:p>
        </w:tc>
        <w:tc>
          <w:tcPr>
            <w:tcW w:w="525" w:type="pct"/>
          </w:tcPr>
          <w:p w14:paraId="174D067F"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649" w:type="pct"/>
          </w:tcPr>
          <w:p w14:paraId="6CE2D013" w14:textId="77777777" w:rsidR="00406C46" w:rsidRPr="00573E1B"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Prijavni obrazac (rubrika Opis projekta)</w:t>
            </w:r>
            <w:r>
              <w:rPr>
                <w:rFonts w:ascii="Times New Roman" w:eastAsia="Times New Roman" w:hAnsi="Times New Roman" w:cs="Times New Roman"/>
                <w:color w:val="000000" w:themeColor="text1"/>
                <w:sz w:val="24"/>
                <w:szCs w:val="24"/>
              </w:rPr>
              <w:t xml:space="preserve"> i (ako </w:t>
            </w:r>
            <w:r>
              <w:rPr>
                <w:rFonts w:ascii="Times New Roman" w:eastAsia="Times New Roman" w:hAnsi="Times New Roman" w:cs="Times New Roman"/>
                <w:color w:val="000000" w:themeColor="text1"/>
                <w:sz w:val="24"/>
                <w:szCs w:val="24"/>
              </w:rPr>
              <w:lastRenderedPageBreak/>
              <w:t xml:space="preserve">je primjenjivo) glavni projekt </w:t>
            </w:r>
          </w:p>
          <w:p w14:paraId="00FF03B1" w14:textId="469C151D" w:rsidR="00406C46" w:rsidRPr="002B2AEE" w:rsidRDefault="00406C46" w:rsidP="00406C46">
            <w:pPr>
              <w:tabs>
                <w:tab w:val="left" w:pos="6047"/>
              </w:tabs>
              <w:jc w:val="center"/>
              <w:outlineLvl w:val="1"/>
              <w:rPr>
                <w:rFonts w:ascii="Times New Roman" w:hAnsi="Times New Roman" w:cs="Times New Roman"/>
                <w:sz w:val="24"/>
                <w:szCs w:val="24"/>
              </w:rPr>
            </w:pPr>
          </w:p>
        </w:tc>
        <w:tc>
          <w:tcPr>
            <w:tcW w:w="460" w:type="pct"/>
          </w:tcPr>
          <w:p w14:paraId="5243CEEB"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r>
      <w:tr w:rsidR="00406C46" w:rsidRPr="001E05C8" w14:paraId="7AEE5966" w14:textId="77777777" w:rsidTr="00693867">
        <w:tc>
          <w:tcPr>
            <w:tcW w:w="161" w:type="pct"/>
            <w:vMerge/>
            <w:shd w:val="clear" w:color="auto" w:fill="BFBFBF" w:themeFill="background1" w:themeFillShade="BF"/>
          </w:tcPr>
          <w:p w14:paraId="55096F4F" w14:textId="77777777" w:rsidR="00406C46" w:rsidRPr="00A0689D" w:rsidRDefault="00406C46" w:rsidP="00406C46">
            <w:pPr>
              <w:tabs>
                <w:tab w:val="left" w:pos="0"/>
              </w:tabs>
              <w:jc w:val="both"/>
              <w:rPr>
                <w:rFonts w:ascii="Times New Roman" w:eastAsia="Cambria" w:hAnsi="Times New Roman" w:cs="Times New Roman"/>
                <w:b/>
                <w:bCs/>
                <w:iCs/>
                <w:sz w:val="24"/>
                <w:szCs w:val="24"/>
              </w:rPr>
            </w:pPr>
          </w:p>
        </w:tc>
        <w:tc>
          <w:tcPr>
            <w:tcW w:w="2365" w:type="pct"/>
          </w:tcPr>
          <w:p w14:paraId="0E0D90B4" w14:textId="77777777" w:rsidR="00406C46" w:rsidRPr="00573E1B" w:rsidRDefault="00406C46" w:rsidP="00406C46">
            <w:pPr>
              <w:spacing w:after="160" w:line="259"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b/>
                <w:bCs/>
                <w:color w:val="000000" w:themeColor="text1"/>
                <w:sz w:val="24"/>
                <w:szCs w:val="24"/>
              </w:rPr>
              <w:t>6.3.</w:t>
            </w:r>
            <w:r w:rsidRPr="0059355E">
              <w:rPr>
                <w:rFonts w:ascii="Times New Roman" w:eastAsia="Times New Roman" w:hAnsi="Times New Roman" w:cs="Times New Roman"/>
                <w:color w:val="000000" w:themeColor="text1"/>
                <w:sz w:val="24"/>
                <w:szCs w:val="24"/>
              </w:rPr>
              <w:t xml:space="preserve"> </w:t>
            </w:r>
            <w:r w:rsidRPr="0059355E">
              <w:rPr>
                <w:rFonts w:ascii="Times New Roman" w:eastAsia="Times New Roman" w:hAnsi="Times New Roman" w:cs="Times New Roman"/>
                <w:b/>
                <w:bCs/>
                <w:color w:val="000000" w:themeColor="text1"/>
                <w:sz w:val="24"/>
                <w:szCs w:val="24"/>
              </w:rPr>
              <w:t>Povećanje potresne otpornosti zgrade, odnosno zasebne konstrukcijske cjeline</w:t>
            </w:r>
          </w:p>
          <w:p w14:paraId="39750F39" w14:textId="77777777" w:rsidR="00406C46" w:rsidRPr="00573E1B" w:rsidRDefault="00406C46" w:rsidP="00406C46">
            <w:pPr>
              <w:spacing w:after="160" w:line="259"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Projektni prijedlozi se ocjenjuju prema broju mjera za povećanje potresne otpornosti javne kulturne infrastrukture sukladno  smjernicama za izradu analize postojećeg stanja zgrade s prijedlogom mjera i procjenom investicije u dijelu – mehanička </w:t>
            </w:r>
            <w:r w:rsidRPr="0059355E">
              <w:rPr>
                <w:rFonts w:ascii="Times New Roman" w:eastAsia="Times New Roman" w:hAnsi="Times New Roman" w:cs="Times New Roman"/>
                <w:color w:val="000000" w:themeColor="text1"/>
                <w:sz w:val="24"/>
                <w:szCs w:val="24"/>
              </w:rPr>
              <w:lastRenderedPageBreak/>
              <w:t xml:space="preserve">otpornost i stabilnost </w:t>
            </w:r>
            <w:hyperlink r:id="rId9">
              <w:r w:rsidRPr="0059355E">
                <w:rPr>
                  <w:rStyle w:val="Hyperlink"/>
                  <w:rFonts w:ascii="Times New Roman" w:eastAsia="Times New Roman" w:hAnsi="Times New Roman" w:cs="Times New Roman"/>
                  <w:sz w:val="24"/>
                  <w:szCs w:val="24"/>
                </w:rPr>
                <w:t>https://mpgi.gov.hr/print.aspx?id=13808&amp;url=print&amp;page=1</w:t>
              </w:r>
            </w:hyperlink>
            <w:r w:rsidRPr="0059355E">
              <w:rPr>
                <w:rFonts w:ascii="Times New Roman" w:eastAsia="Times New Roman" w:hAnsi="Times New Roman" w:cs="Times New Roman"/>
                <w:color w:val="000000" w:themeColor="text1"/>
                <w:sz w:val="24"/>
                <w:szCs w:val="24"/>
              </w:rPr>
              <w:t xml:space="preserve"> </w:t>
            </w:r>
          </w:p>
          <w:p w14:paraId="660008A2" w14:textId="5AD5E2A2" w:rsidR="00406C46" w:rsidRPr="000C5D70" w:rsidRDefault="00406C46" w:rsidP="00406C46">
            <w:pPr>
              <w:tabs>
                <w:tab w:val="left" w:pos="0"/>
              </w:tabs>
              <w:jc w:val="both"/>
              <w:rPr>
                <w:rFonts w:ascii="Times New Roman" w:eastAsia="Cambria" w:hAnsi="Times New Roman" w:cs="Times New Roman"/>
                <w:b/>
                <w:bCs/>
                <w:iCs/>
                <w:sz w:val="24"/>
                <w:szCs w:val="24"/>
              </w:rPr>
            </w:pPr>
            <w:r w:rsidRPr="0059355E">
              <w:rPr>
                <w:rFonts w:ascii="Times New Roman" w:eastAsia="Times New Roman" w:hAnsi="Times New Roman" w:cs="Times New Roman"/>
                <w:color w:val="000000" w:themeColor="text1"/>
                <w:sz w:val="24"/>
                <w:szCs w:val="24"/>
              </w:rPr>
              <w:t>Prijavitelj je dužan u prijavnom obrascu navesti mjere i poveznicu sa smjernicama</w:t>
            </w:r>
          </w:p>
        </w:tc>
        <w:tc>
          <w:tcPr>
            <w:tcW w:w="840" w:type="pct"/>
          </w:tcPr>
          <w:p w14:paraId="73D2F3B6" w14:textId="77777777" w:rsidR="00406C46" w:rsidRPr="00573E1B"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2 boda - projekt uključuje 3 i više dodatnih mjera</w:t>
            </w:r>
          </w:p>
          <w:p w14:paraId="7EDC87B2" w14:textId="77777777" w:rsidR="00406C46" w:rsidRPr="00573E1B"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1 bod - projekt uključuje 1 do 2 mjere</w:t>
            </w:r>
          </w:p>
          <w:p w14:paraId="2A580E03" w14:textId="6D4EBE28" w:rsidR="00406C46" w:rsidRPr="000C5D70" w:rsidRDefault="00406C46" w:rsidP="00406C46">
            <w:pPr>
              <w:tabs>
                <w:tab w:val="left" w:pos="6047"/>
              </w:tabs>
              <w:jc w:val="center"/>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0 bodova - projekt ne uključuje mjere</w:t>
            </w:r>
          </w:p>
        </w:tc>
        <w:tc>
          <w:tcPr>
            <w:tcW w:w="525" w:type="pct"/>
          </w:tcPr>
          <w:p w14:paraId="0F1E56CB"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649" w:type="pct"/>
          </w:tcPr>
          <w:p w14:paraId="19F46B16" w14:textId="5519D9BF" w:rsidR="00406C46"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Prijavni obrazac (rubrika Građevinsko arhitektonski koncept)</w:t>
            </w:r>
            <w:r>
              <w:rPr>
                <w:rFonts w:ascii="Times New Roman" w:eastAsia="Times New Roman" w:hAnsi="Times New Roman" w:cs="Times New Roman"/>
                <w:color w:val="000000" w:themeColor="text1"/>
                <w:sz w:val="24"/>
                <w:szCs w:val="24"/>
              </w:rPr>
              <w:t xml:space="preserve"> i (ako je primjenjivo) glavni projekt</w:t>
            </w:r>
          </w:p>
        </w:tc>
        <w:tc>
          <w:tcPr>
            <w:tcW w:w="460" w:type="pct"/>
          </w:tcPr>
          <w:p w14:paraId="50BCED74"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r>
      <w:tr w:rsidR="00406C46" w:rsidRPr="001E05C8" w14:paraId="14350FB7" w14:textId="77777777" w:rsidTr="00693867">
        <w:tc>
          <w:tcPr>
            <w:tcW w:w="161" w:type="pct"/>
            <w:vMerge/>
            <w:shd w:val="clear" w:color="auto" w:fill="BFBFBF" w:themeFill="background1" w:themeFillShade="BF"/>
          </w:tcPr>
          <w:p w14:paraId="42F46473" w14:textId="77777777" w:rsidR="00406C46" w:rsidRPr="00A0689D" w:rsidRDefault="00406C46" w:rsidP="00406C46">
            <w:pPr>
              <w:tabs>
                <w:tab w:val="left" w:pos="0"/>
              </w:tabs>
              <w:jc w:val="both"/>
              <w:rPr>
                <w:rFonts w:ascii="Times New Roman" w:eastAsia="Cambria" w:hAnsi="Times New Roman" w:cs="Times New Roman"/>
                <w:b/>
                <w:bCs/>
                <w:iCs/>
                <w:sz w:val="24"/>
                <w:szCs w:val="24"/>
              </w:rPr>
            </w:pPr>
          </w:p>
        </w:tc>
        <w:tc>
          <w:tcPr>
            <w:tcW w:w="2365" w:type="pct"/>
          </w:tcPr>
          <w:p w14:paraId="0D7DA8DD" w14:textId="77777777" w:rsidR="00406C46" w:rsidRPr="00573E1B"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b/>
                <w:bCs/>
                <w:color w:val="000000" w:themeColor="text1"/>
                <w:sz w:val="24"/>
                <w:szCs w:val="24"/>
              </w:rPr>
              <w:t>6.4. Dodatne mjere (povećanje sigurnosti u slučaju požara, osiguranje zdravih klimatskih uvjeta)</w:t>
            </w:r>
          </w:p>
          <w:p w14:paraId="28C3D292" w14:textId="77777777" w:rsidR="00406C46" w:rsidRPr="00573E1B"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Projektni prijedlog se ocjenjuje prema broju mjera za povećanja sigurnosti u slučaju požara i za osiguravanje zdravih unutarnjih klimatskih uvjeta sukladno smjernicama za izradu analize postojećeg stanja zgrade s prijedlogom mjera i procjenom investicije u dijelu – zdravi klimatski uvjeti, sigurnost u slučaju požara </w:t>
            </w:r>
            <w:hyperlink r:id="rId10">
              <w:r w:rsidRPr="0059355E">
                <w:rPr>
                  <w:rStyle w:val="Hyperlink"/>
                  <w:rFonts w:ascii="Times New Roman" w:eastAsia="Times New Roman" w:hAnsi="Times New Roman" w:cs="Times New Roman"/>
                  <w:sz w:val="24"/>
                  <w:szCs w:val="24"/>
                </w:rPr>
                <w:t>https://mpgi.gov.hr/print.aspx?id=13808&amp;url=print&amp;page=1</w:t>
              </w:r>
            </w:hyperlink>
            <w:r w:rsidRPr="0059355E">
              <w:rPr>
                <w:rFonts w:ascii="Times New Roman" w:eastAsia="Times New Roman" w:hAnsi="Times New Roman" w:cs="Times New Roman"/>
                <w:color w:val="000000" w:themeColor="text1"/>
                <w:sz w:val="24"/>
                <w:szCs w:val="24"/>
              </w:rPr>
              <w:t xml:space="preserve"> </w:t>
            </w:r>
          </w:p>
          <w:p w14:paraId="34BE67AB" w14:textId="7B71EBEC" w:rsidR="00406C46" w:rsidRPr="000C5D70" w:rsidRDefault="00406C46" w:rsidP="00406C46">
            <w:pPr>
              <w:tabs>
                <w:tab w:val="left" w:pos="0"/>
              </w:tabs>
              <w:jc w:val="both"/>
              <w:rPr>
                <w:rFonts w:ascii="Times New Roman" w:eastAsia="Cambria" w:hAnsi="Times New Roman" w:cs="Times New Roman"/>
                <w:b/>
                <w:bCs/>
                <w:iCs/>
                <w:sz w:val="24"/>
                <w:szCs w:val="24"/>
              </w:rPr>
            </w:pPr>
            <w:r w:rsidRPr="0059355E">
              <w:rPr>
                <w:rFonts w:ascii="Times New Roman" w:eastAsia="Times New Roman" w:hAnsi="Times New Roman" w:cs="Times New Roman"/>
                <w:color w:val="000000" w:themeColor="text1"/>
                <w:sz w:val="24"/>
                <w:szCs w:val="24"/>
              </w:rPr>
              <w:t>Prijavitelj je dužan u prijavnom obrascu navesti mjere i poveznicu sa smjernicama.</w:t>
            </w:r>
          </w:p>
        </w:tc>
        <w:tc>
          <w:tcPr>
            <w:tcW w:w="840" w:type="pct"/>
          </w:tcPr>
          <w:p w14:paraId="741BBDF5" w14:textId="77777777" w:rsidR="00406C46" w:rsidRPr="00573E1B" w:rsidRDefault="00406C46" w:rsidP="00406C46">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2 boda - projekt uključuje 3 i više dodatnih mjera</w:t>
            </w:r>
          </w:p>
          <w:p w14:paraId="675344EE" w14:textId="77777777" w:rsidR="00406C46" w:rsidRPr="00573E1B" w:rsidRDefault="00406C46" w:rsidP="00961D13">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1 bod - projekt uključuje od 1 do 2 mjere</w:t>
            </w:r>
          </w:p>
          <w:p w14:paraId="079BE770" w14:textId="00885214" w:rsidR="00406C46" w:rsidRPr="000C5D70"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0 bodova - projekt ne uključuje mjere</w:t>
            </w:r>
          </w:p>
        </w:tc>
        <w:tc>
          <w:tcPr>
            <w:tcW w:w="525" w:type="pct"/>
          </w:tcPr>
          <w:p w14:paraId="030A5EC6"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649" w:type="pct"/>
          </w:tcPr>
          <w:p w14:paraId="3FE2966A" w14:textId="6C3F4F16" w:rsidR="00406C46"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Prijavni obrazac (rubrika Građevinsko arhitektonski koncept)</w:t>
            </w:r>
            <w:r>
              <w:rPr>
                <w:rFonts w:ascii="Times New Roman" w:eastAsia="Times New Roman" w:hAnsi="Times New Roman" w:cs="Times New Roman"/>
                <w:color w:val="000000" w:themeColor="text1"/>
                <w:sz w:val="24"/>
                <w:szCs w:val="24"/>
              </w:rPr>
              <w:t xml:space="preserve"> i (ako je primjenjivo) glavni projekt</w:t>
            </w:r>
          </w:p>
        </w:tc>
        <w:tc>
          <w:tcPr>
            <w:tcW w:w="460" w:type="pct"/>
          </w:tcPr>
          <w:p w14:paraId="72B13B18"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r>
      <w:tr w:rsidR="00406C46" w:rsidRPr="001E05C8" w14:paraId="08AC7507" w14:textId="77777777" w:rsidTr="00693867">
        <w:tc>
          <w:tcPr>
            <w:tcW w:w="161" w:type="pct"/>
            <w:vMerge/>
            <w:shd w:val="clear" w:color="auto" w:fill="BFBFBF" w:themeFill="background1" w:themeFillShade="BF"/>
          </w:tcPr>
          <w:p w14:paraId="561CF37C" w14:textId="77777777" w:rsidR="00406C46" w:rsidRPr="00A0689D" w:rsidRDefault="00406C46" w:rsidP="00406C46">
            <w:pPr>
              <w:tabs>
                <w:tab w:val="left" w:pos="0"/>
              </w:tabs>
              <w:jc w:val="both"/>
              <w:rPr>
                <w:rFonts w:ascii="Times New Roman" w:eastAsia="Cambria" w:hAnsi="Times New Roman" w:cs="Times New Roman"/>
                <w:b/>
                <w:bCs/>
                <w:iCs/>
                <w:sz w:val="24"/>
                <w:szCs w:val="24"/>
              </w:rPr>
            </w:pPr>
          </w:p>
        </w:tc>
        <w:tc>
          <w:tcPr>
            <w:tcW w:w="2365" w:type="pct"/>
          </w:tcPr>
          <w:p w14:paraId="6A89DF4F" w14:textId="77777777" w:rsidR="00406C46" w:rsidRPr="00573E1B" w:rsidRDefault="00406C46" w:rsidP="00406C46">
            <w:pPr>
              <w:spacing w:after="160" w:line="259"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b/>
                <w:bCs/>
                <w:color w:val="000000" w:themeColor="text1"/>
                <w:sz w:val="24"/>
                <w:szCs w:val="24"/>
              </w:rPr>
              <w:t>6.5. Dodatne mjere za doprinos razvoju zelene infrastrukture, elektromobilnosti, izvedbi parkirališta za bicikle</w:t>
            </w:r>
          </w:p>
          <w:p w14:paraId="4648CAC4" w14:textId="77777777" w:rsidR="00406C46" w:rsidRPr="00573E1B" w:rsidRDefault="00406C46" w:rsidP="00406C46">
            <w:pPr>
              <w:spacing w:after="160" w:line="259"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Projektni prijedlog se ocjenjuje prema broju mjera za:</w:t>
            </w:r>
          </w:p>
          <w:p w14:paraId="71979EB6" w14:textId="77777777" w:rsidR="00406C46" w:rsidRPr="00573E1B" w:rsidRDefault="00406C46" w:rsidP="00406C46">
            <w:pPr>
              <w:pStyle w:val="ListParagraph"/>
              <w:numPr>
                <w:ilvl w:val="0"/>
                <w:numId w:val="8"/>
              </w:numPr>
              <w:spacing w:after="200" w:line="276" w:lineRule="auto"/>
              <w:rPr>
                <w:color w:val="000000" w:themeColor="text1"/>
              </w:rPr>
            </w:pPr>
            <w:r w:rsidRPr="0059355E">
              <w:rPr>
                <w:color w:val="000000" w:themeColor="text1"/>
              </w:rPr>
              <w:t xml:space="preserve">povećanje zelene infrastrukture (indikativni popis mjera zelene infrastrukture može se naći poglavlju „opis projekta“ Posebnog cilja 2, u poglavlju 10 „Razvoje mjere“ Programa razvoja zelene infrastrukture u urbanim područjima“)  </w:t>
            </w:r>
          </w:p>
          <w:p w14:paraId="60B0A054" w14:textId="77777777" w:rsidR="00406C46" w:rsidRPr="00573E1B" w:rsidRDefault="00406C46" w:rsidP="00406C46">
            <w:pPr>
              <w:pStyle w:val="ListParagraph"/>
              <w:numPr>
                <w:ilvl w:val="0"/>
                <w:numId w:val="8"/>
              </w:numPr>
              <w:spacing w:after="200" w:line="276" w:lineRule="auto"/>
              <w:rPr>
                <w:color w:val="000000" w:themeColor="text1"/>
              </w:rPr>
            </w:pPr>
            <w:r w:rsidRPr="0059355E">
              <w:rPr>
                <w:color w:val="000000" w:themeColor="text1"/>
              </w:rPr>
              <w:t xml:space="preserve">povećanje elektromobilnosti </w:t>
            </w:r>
          </w:p>
          <w:p w14:paraId="7303AC3A" w14:textId="77777777" w:rsidR="00406C46" w:rsidRPr="00573E1B" w:rsidRDefault="00406C46" w:rsidP="00406C46">
            <w:pPr>
              <w:pStyle w:val="ListParagraph"/>
              <w:numPr>
                <w:ilvl w:val="0"/>
                <w:numId w:val="8"/>
              </w:numPr>
              <w:spacing w:after="200" w:line="276" w:lineRule="auto"/>
              <w:rPr>
                <w:color w:val="000000" w:themeColor="text1"/>
              </w:rPr>
            </w:pPr>
            <w:r w:rsidRPr="0059355E">
              <w:rPr>
                <w:color w:val="000000" w:themeColor="text1"/>
              </w:rPr>
              <w:t>povećanje parkirnih mjesta za bicikle.</w:t>
            </w:r>
          </w:p>
          <w:p w14:paraId="2FB5B1FE" w14:textId="6EF3149E" w:rsidR="00406C46" w:rsidRPr="000C5D70" w:rsidRDefault="00406C46" w:rsidP="00406C46">
            <w:pPr>
              <w:tabs>
                <w:tab w:val="left" w:pos="0"/>
              </w:tabs>
              <w:jc w:val="both"/>
              <w:rPr>
                <w:rFonts w:ascii="Times New Roman" w:eastAsia="Cambria" w:hAnsi="Times New Roman" w:cs="Times New Roman"/>
                <w:b/>
                <w:bCs/>
                <w:iCs/>
                <w:sz w:val="24"/>
                <w:szCs w:val="24"/>
              </w:rPr>
            </w:pPr>
            <w:r w:rsidRPr="0059355E">
              <w:rPr>
                <w:rFonts w:ascii="Times New Roman" w:eastAsia="Times New Roman" w:hAnsi="Times New Roman" w:cs="Times New Roman"/>
                <w:color w:val="000000" w:themeColor="text1"/>
                <w:sz w:val="24"/>
                <w:szCs w:val="24"/>
              </w:rPr>
              <w:t>Prijavitelj je dužan u prijavnom obrascu jasno navesti mjere.</w:t>
            </w:r>
          </w:p>
        </w:tc>
        <w:tc>
          <w:tcPr>
            <w:tcW w:w="840" w:type="pct"/>
          </w:tcPr>
          <w:p w14:paraId="33831698" w14:textId="77777777" w:rsidR="00406C46" w:rsidRPr="00573E1B" w:rsidRDefault="00406C46" w:rsidP="00961D13">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2 boda - projekt uključuje 3 i više dodatnih mjera</w:t>
            </w:r>
          </w:p>
          <w:p w14:paraId="470695B1" w14:textId="77777777" w:rsidR="00406C46" w:rsidRPr="00573E1B" w:rsidRDefault="00406C46" w:rsidP="00961D13">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1 bod - projekt uključuje od 1 do 2 mjere</w:t>
            </w:r>
          </w:p>
          <w:p w14:paraId="687A1DDC" w14:textId="62A98449" w:rsidR="00406C46" w:rsidRPr="000C5D70"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0 bodova - projekt ne uključuje mjere</w:t>
            </w:r>
          </w:p>
        </w:tc>
        <w:tc>
          <w:tcPr>
            <w:tcW w:w="525" w:type="pct"/>
          </w:tcPr>
          <w:p w14:paraId="2FD870CB"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649" w:type="pct"/>
          </w:tcPr>
          <w:p w14:paraId="1D6BD67E" w14:textId="34436C04" w:rsidR="00406C46"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Prijavni obrazac (rubrika Održivi razvoj – Dodatne aktivnosti)</w:t>
            </w:r>
          </w:p>
        </w:tc>
        <w:tc>
          <w:tcPr>
            <w:tcW w:w="460" w:type="pct"/>
          </w:tcPr>
          <w:p w14:paraId="4D1062D5"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r>
      <w:tr w:rsidR="00406C46" w:rsidRPr="001E05C8" w14:paraId="4E53E660" w14:textId="77777777" w:rsidTr="00693867">
        <w:tc>
          <w:tcPr>
            <w:tcW w:w="161" w:type="pct"/>
            <w:vMerge/>
            <w:shd w:val="clear" w:color="auto" w:fill="BFBFBF" w:themeFill="background1" w:themeFillShade="BF"/>
          </w:tcPr>
          <w:p w14:paraId="375EEB00" w14:textId="77777777" w:rsidR="00406C46" w:rsidRPr="00A0689D" w:rsidRDefault="00406C46" w:rsidP="00406C46">
            <w:pPr>
              <w:tabs>
                <w:tab w:val="left" w:pos="0"/>
              </w:tabs>
              <w:jc w:val="both"/>
              <w:rPr>
                <w:rFonts w:ascii="Times New Roman" w:eastAsia="Cambria" w:hAnsi="Times New Roman" w:cs="Times New Roman"/>
                <w:b/>
                <w:bCs/>
                <w:iCs/>
                <w:sz w:val="24"/>
                <w:szCs w:val="24"/>
              </w:rPr>
            </w:pPr>
          </w:p>
        </w:tc>
        <w:tc>
          <w:tcPr>
            <w:tcW w:w="2365" w:type="pct"/>
          </w:tcPr>
          <w:p w14:paraId="36D8E5A6" w14:textId="77777777" w:rsidR="00406C46" w:rsidRPr="00573E1B" w:rsidRDefault="00406C46" w:rsidP="00406C46">
            <w:pPr>
              <w:spacing w:after="160" w:line="259"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b/>
                <w:bCs/>
                <w:color w:val="000000" w:themeColor="text1"/>
                <w:sz w:val="24"/>
                <w:szCs w:val="24"/>
              </w:rPr>
              <w:t>6.6. Nabava opreme provedbom postupka zelene javne nabave</w:t>
            </w:r>
            <w:r w:rsidRPr="0059355E">
              <w:rPr>
                <w:rFonts w:ascii="Times New Roman" w:eastAsia="Times New Roman" w:hAnsi="Times New Roman" w:cs="Times New Roman"/>
                <w:color w:val="000000" w:themeColor="text1"/>
                <w:sz w:val="24"/>
                <w:szCs w:val="24"/>
              </w:rPr>
              <w:t xml:space="preserve"> (uključuje i mogućnost korištenja prirodnih i/ili recikliranih materijala kod nabave opreme)</w:t>
            </w:r>
          </w:p>
          <w:p w14:paraId="39EEE380" w14:textId="237DBF39" w:rsidR="00406C46" w:rsidRPr="00573E1B" w:rsidRDefault="00406C46" w:rsidP="00406C46">
            <w:pPr>
              <w:spacing w:after="160" w:line="259"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Projektni prijedlog se ocjenjuje prema udjelu opreme koja se nabavlja kroz postupak zelene javne nabave (uključuje i </w:t>
            </w:r>
            <w:r w:rsidRPr="0059355E">
              <w:rPr>
                <w:rFonts w:ascii="Times New Roman" w:eastAsia="Times New Roman" w:hAnsi="Times New Roman" w:cs="Times New Roman"/>
                <w:color w:val="000000" w:themeColor="text1"/>
                <w:sz w:val="24"/>
                <w:szCs w:val="24"/>
              </w:rPr>
              <w:lastRenderedPageBreak/>
              <w:t xml:space="preserve">mogućnost korištenja prirodnih i/ili recikliranih materijala kod nabave opreme) u odnosu na ukupnu količinu opreme. </w:t>
            </w:r>
          </w:p>
          <w:p w14:paraId="1C9A894F" w14:textId="57AD03F5" w:rsidR="00406C46" w:rsidRPr="00573E1B" w:rsidRDefault="00406C46" w:rsidP="00406C46">
            <w:pPr>
              <w:spacing w:after="160" w:line="259"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Prijavitelj je dužan u prijavnom obrascu navesti planirane postupke nabave roba te dio, odnosno postupke nabave roba, koji će se provoditi kroz postupak zelene javne nabave (uključuje i mogućnost korištenja prirodnih i/ili recikliranih materijala kod nabave opreme) te vrijednosti istih.</w:t>
            </w:r>
          </w:p>
          <w:p w14:paraId="4F6A3EFC" w14:textId="77777777" w:rsidR="00406C46" w:rsidRPr="00F05BBB" w:rsidRDefault="00406C46" w:rsidP="00406C46">
            <w:pPr>
              <w:tabs>
                <w:tab w:val="left" w:pos="0"/>
              </w:tabs>
              <w:jc w:val="both"/>
              <w:rPr>
                <w:rFonts w:ascii="Times New Roman" w:eastAsia="Cambria" w:hAnsi="Times New Roman" w:cs="Times New Roman"/>
                <w:b/>
                <w:bCs/>
                <w:iCs/>
                <w:sz w:val="24"/>
                <w:szCs w:val="24"/>
              </w:rPr>
            </w:pPr>
          </w:p>
        </w:tc>
        <w:tc>
          <w:tcPr>
            <w:tcW w:w="840" w:type="pct"/>
          </w:tcPr>
          <w:p w14:paraId="5CBF43AA" w14:textId="77777777" w:rsidR="00961D13" w:rsidRPr="00573E1B" w:rsidRDefault="00961D13" w:rsidP="00961D13">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2 boda - ≥ 50% opreme (u financijskoj vrijednosti) predviđeno je za nabavu kroz </w:t>
            </w:r>
            <w:r w:rsidRPr="0059355E">
              <w:rPr>
                <w:rFonts w:ascii="Times New Roman" w:eastAsia="Times New Roman" w:hAnsi="Times New Roman" w:cs="Times New Roman"/>
                <w:color w:val="000000" w:themeColor="text1"/>
                <w:sz w:val="24"/>
                <w:szCs w:val="24"/>
              </w:rPr>
              <w:lastRenderedPageBreak/>
              <w:t>postupak/ke zelene javne nabave (uključuje i mogućnost korištenja prirodnih i/ili recikliranih materijala kod nabave opreme)</w:t>
            </w:r>
          </w:p>
          <w:p w14:paraId="3093AD4C" w14:textId="77777777" w:rsidR="00961D13" w:rsidRPr="00573E1B" w:rsidRDefault="00961D13" w:rsidP="00961D13">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1 bod - od &gt; 0% do &lt; 50% u financijskoj vrijednosti) opreme predviđeno je za nabavu kroz postupak/ke zelene javne nabave (uključuje i mogućnost korištenja prirodnih i/ili </w:t>
            </w:r>
            <w:r w:rsidRPr="0059355E">
              <w:rPr>
                <w:rFonts w:ascii="Times New Roman" w:eastAsia="Times New Roman" w:hAnsi="Times New Roman" w:cs="Times New Roman"/>
                <w:color w:val="000000" w:themeColor="text1"/>
                <w:sz w:val="24"/>
                <w:szCs w:val="24"/>
              </w:rPr>
              <w:lastRenderedPageBreak/>
              <w:t>recikliranih materijala kod nabave opreme)</w:t>
            </w:r>
          </w:p>
          <w:p w14:paraId="39FF172C" w14:textId="2C6BFC9A" w:rsidR="00406C46" w:rsidRPr="00F05BBB" w:rsidRDefault="00961D13"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0 bodova - nije predviđena nabava opreme kroz postupak/ke zelene javne nabave (uključuje i mogućnost korištenja prirodnih i/ili recikliranih materijala kod nabave opreme).</w:t>
            </w:r>
          </w:p>
        </w:tc>
        <w:tc>
          <w:tcPr>
            <w:tcW w:w="525" w:type="pct"/>
          </w:tcPr>
          <w:p w14:paraId="0A28D3B8"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649" w:type="pct"/>
          </w:tcPr>
          <w:p w14:paraId="5B4F006D" w14:textId="70753CAD" w:rsidR="00406C46"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Prijavni obrazac (rubrika Održivi razvoj – Zelena javna nabava)</w:t>
            </w:r>
          </w:p>
        </w:tc>
        <w:tc>
          <w:tcPr>
            <w:tcW w:w="460" w:type="pct"/>
          </w:tcPr>
          <w:p w14:paraId="00D0337D"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r>
      <w:tr w:rsidR="00406C46" w:rsidRPr="001E05C8" w14:paraId="1742D03A" w14:textId="77777777" w:rsidTr="00693867">
        <w:tc>
          <w:tcPr>
            <w:tcW w:w="161" w:type="pct"/>
            <w:vMerge/>
            <w:shd w:val="clear" w:color="auto" w:fill="BFBFBF" w:themeFill="background1" w:themeFillShade="BF"/>
          </w:tcPr>
          <w:p w14:paraId="5575D2F8" w14:textId="77777777" w:rsidR="00406C46" w:rsidRPr="00A0689D" w:rsidRDefault="00406C46" w:rsidP="00406C46">
            <w:pPr>
              <w:tabs>
                <w:tab w:val="left" w:pos="0"/>
              </w:tabs>
              <w:jc w:val="both"/>
              <w:rPr>
                <w:rFonts w:ascii="Times New Roman" w:eastAsia="Cambria" w:hAnsi="Times New Roman" w:cs="Times New Roman"/>
                <w:b/>
                <w:bCs/>
                <w:iCs/>
                <w:sz w:val="24"/>
                <w:szCs w:val="24"/>
              </w:rPr>
            </w:pPr>
          </w:p>
        </w:tc>
        <w:tc>
          <w:tcPr>
            <w:tcW w:w="2365" w:type="pct"/>
          </w:tcPr>
          <w:p w14:paraId="77286F92"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b/>
                <w:bCs/>
                <w:color w:val="000000" w:themeColor="text1"/>
                <w:sz w:val="24"/>
                <w:szCs w:val="24"/>
              </w:rPr>
              <w:t xml:space="preserve">6.7. Trajnost opreme te mogućnost nadogradnje/oporavka </w:t>
            </w:r>
          </w:p>
          <w:p w14:paraId="654D2E2C"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5CF12AD2"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Projektni prijedlozi će se ocjenjivati prema korištenju parametra za poboljšanje aspekata proizvoda, kako su navedeni u prijedlog uredbe Vijeća i Europskog parlamenta o uspostavi okvira za utvrđivanje zahtjeva za ekološki dizajn održivih proizvoda </w:t>
            </w:r>
            <w:hyperlink r:id="rId11" w:anchor="footnote3">
              <w:r w:rsidRPr="0059355E">
                <w:rPr>
                  <w:rStyle w:val="Hyperlink"/>
                  <w:rFonts w:ascii="Times New Roman" w:eastAsia="Times New Roman" w:hAnsi="Times New Roman" w:cs="Times New Roman"/>
                  <w:sz w:val="24"/>
                  <w:szCs w:val="24"/>
                </w:rPr>
                <w:t>https://eur-lex.europa.eu/legal-</w:t>
              </w:r>
              <w:r w:rsidRPr="0059355E">
                <w:rPr>
                  <w:rStyle w:val="Hyperlink"/>
                  <w:rFonts w:ascii="Times New Roman" w:eastAsia="Times New Roman" w:hAnsi="Times New Roman" w:cs="Times New Roman"/>
                  <w:sz w:val="24"/>
                  <w:szCs w:val="24"/>
                </w:rPr>
                <w:lastRenderedPageBreak/>
                <w:t>content/HR/TXT/HTML/?uri=CELEX:52022PC0142#footnote3</w:t>
              </w:r>
            </w:hyperlink>
            <w:r w:rsidRPr="0059355E">
              <w:rPr>
                <w:rFonts w:ascii="Times New Roman" w:eastAsia="Times New Roman" w:hAnsi="Times New Roman" w:cs="Times New Roman"/>
                <w:color w:val="000000" w:themeColor="text1"/>
                <w:sz w:val="24"/>
                <w:szCs w:val="24"/>
              </w:rPr>
              <w:t xml:space="preserve">  i to:</w:t>
            </w:r>
          </w:p>
          <w:p w14:paraId="2B049627" w14:textId="77777777" w:rsidR="00406C46" w:rsidRPr="00573E1B" w:rsidRDefault="00406C46" w:rsidP="00406C46">
            <w:pPr>
              <w:pStyle w:val="ListParagraph"/>
              <w:numPr>
                <w:ilvl w:val="0"/>
                <w:numId w:val="11"/>
              </w:numPr>
              <w:spacing w:after="60"/>
              <w:rPr>
                <w:color w:val="000000" w:themeColor="text1"/>
              </w:rPr>
            </w:pPr>
            <w:r w:rsidRPr="0059355E">
              <w:rPr>
                <w:color w:val="000000" w:themeColor="text1"/>
              </w:rPr>
              <w:t>trajnost i pouzdanost proizvoda ili njegovih sastavnih dijelova izraženih kroz zajamčeni životni vijek proizvoda, tehnički vijek trajanja, srednje vrijeme između kvarova, prikaz stvarnih informacija o uporabi proizvoda, otpornost na naprezanja ili mehanizme starenja</w:t>
            </w:r>
          </w:p>
          <w:p w14:paraId="6A01242B" w14:textId="77777777" w:rsidR="00406C46" w:rsidRPr="00573E1B" w:rsidRDefault="00406C46" w:rsidP="00406C46">
            <w:pPr>
              <w:pStyle w:val="ListParagraph"/>
              <w:numPr>
                <w:ilvl w:val="0"/>
                <w:numId w:val="11"/>
              </w:numPr>
              <w:spacing w:after="60"/>
              <w:rPr>
                <w:color w:val="000000" w:themeColor="text1"/>
              </w:rPr>
            </w:pPr>
            <w:r w:rsidRPr="0059355E">
              <w:rPr>
                <w:color w:val="000000" w:themeColor="text1"/>
              </w:rPr>
              <w:t xml:space="preserve">jednostavnost nadogradnje, ponovne uporabe, ponovne proizvodnje i obnove izražena kroz: broj upotrijebljenih materijala i sastavnih dijelova, uporabu standardnih sastavnih dijelova, uporabu standarda kodiranja sastavnih dijelova i materijala za identifikaciju sastavnih dijelova i materijala, broj i složenost potrebnih procesa i alata, jednostavnost nerazornog rastavljanja i ponovnog sastavljanja, uvjete za pristup podacima o proizvodu, uvjete za pristup ili uporabu potrebnog hardvera i softvera, uvjete pristupa protokolima za ispitivanje ili opremi za testiranje koja nije široko dostupna, dostupnost jamstava specifičnih za ponovno proizvedene ili obnovljene </w:t>
            </w:r>
            <w:r w:rsidRPr="0059355E">
              <w:rPr>
                <w:color w:val="000000" w:themeColor="text1"/>
              </w:rPr>
              <w:lastRenderedPageBreak/>
              <w:t>proizvode, uvjete za pristup ili uporabu tehnologija zaštićenih pravima intelektualnog vlasništva, modularnost;</w:t>
            </w:r>
          </w:p>
          <w:p w14:paraId="48D562D5" w14:textId="77777777" w:rsidR="00406C46" w:rsidRPr="00573E1B" w:rsidRDefault="00406C46" w:rsidP="00406C46">
            <w:pPr>
              <w:jc w:val="both"/>
              <w:rPr>
                <w:rFonts w:ascii="Times New Roman" w:eastAsia="Times New Roman" w:hAnsi="Times New Roman" w:cs="Times New Roman"/>
                <w:color w:val="000000" w:themeColor="text1"/>
                <w:sz w:val="24"/>
                <w:szCs w:val="24"/>
              </w:rPr>
            </w:pPr>
          </w:p>
          <w:p w14:paraId="242B5727" w14:textId="3D3D5DB8" w:rsidR="00406C46" w:rsidRPr="00F05BBB" w:rsidRDefault="00406C46" w:rsidP="00406C46">
            <w:pPr>
              <w:tabs>
                <w:tab w:val="left" w:pos="0"/>
              </w:tabs>
              <w:jc w:val="both"/>
              <w:rPr>
                <w:rFonts w:ascii="Times New Roman" w:eastAsia="Cambria" w:hAnsi="Times New Roman" w:cs="Times New Roman"/>
                <w:b/>
                <w:bCs/>
                <w:iCs/>
                <w:sz w:val="24"/>
                <w:szCs w:val="24"/>
              </w:rPr>
            </w:pPr>
            <w:r w:rsidRPr="0059355E">
              <w:rPr>
                <w:rFonts w:ascii="Times New Roman" w:eastAsia="Times New Roman" w:hAnsi="Times New Roman" w:cs="Times New Roman"/>
                <w:color w:val="000000" w:themeColor="text1"/>
                <w:sz w:val="24"/>
                <w:szCs w:val="24"/>
              </w:rPr>
              <w:t>Korištenje parametara primarno je vezano uz nabavu opreme ili dijela opreme, no Prijavitelji mogu, ukoliko smatraju primjenjivim, isto primijeniti i na radove/usluge. Prijavitelj je dužan u prijavnom obrascu navesti ukoliko planira korištenje parametra za poboljšanje aspekata proizvoda te se obvezati na primjenu istih.</w:t>
            </w:r>
          </w:p>
        </w:tc>
        <w:tc>
          <w:tcPr>
            <w:tcW w:w="840" w:type="pct"/>
          </w:tcPr>
          <w:p w14:paraId="4ED87E0B" w14:textId="77777777" w:rsidR="00406C46" w:rsidRPr="0059355E" w:rsidRDefault="00406C46" w:rsidP="00961D13">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2 boda - projektnim prijedlogom je predviđeno korištenje parametra za poboljšanje aspekata proizvoda</w:t>
            </w:r>
          </w:p>
          <w:p w14:paraId="6268556B" w14:textId="77777777" w:rsidR="00406C46" w:rsidRPr="00573E1B" w:rsidRDefault="00406C46" w:rsidP="00961D13">
            <w:pPr>
              <w:spacing w:after="60" w:line="276" w:lineRule="auto"/>
              <w:rPr>
                <w:rFonts w:ascii="Times New Roman" w:eastAsia="Times New Roman" w:hAnsi="Times New Roman" w:cs="Times New Roman"/>
                <w:color w:val="000000" w:themeColor="text1"/>
                <w:sz w:val="24"/>
                <w:szCs w:val="24"/>
              </w:rPr>
            </w:pPr>
          </w:p>
          <w:p w14:paraId="57A1D983" w14:textId="77777777" w:rsidR="00406C46" w:rsidRPr="00573E1B" w:rsidRDefault="00406C46" w:rsidP="00961D13">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0 bodova - projektnim prijedlogom nije predviđeno korištenje parametra za poboljšanje aspekata proizvoda</w:t>
            </w:r>
          </w:p>
          <w:p w14:paraId="2DBB2B97" w14:textId="741E70C0" w:rsidR="00406C46" w:rsidRPr="00F05BBB" w:rsidRDefault="00406C46" w:rsidP="00961D13">
            <w:pPr>
              <w:tabs>
                <w:tab w:val="left" w:pos="6047"/>
              </w:tabs>
              <w:outlineLvl w:val="1"/>
              <w:rPr>
                <w:rFonts w:ascii="Times New Roman" w:hAnsi="Times New Roman" w:cs="Times New Roman"/>
                <w:sz w:val="24"/>
                <w:szCs w:val="24"/>
              </w:rPr>
            </w:pPr>
          </w:p>
        </w:tc>
        <w:tc>
          <w:tcPr>
            <w:tcW w:w="525" w:type="pct"/>
          </w:tcPr>
          <w:p w14:paraId="00841115"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649" w:type="pct"/>
          </w:tcPr>
          <w:p w14:paraId="65900235" w14:textId="74D5A0F9" w:rsidR="00406C46"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Prijavni obrazac (rubrika Održivi razvoj – Zeleni rast)</w:t>
            </w:r>
          </w:p>
        </w:tc>
        <w:tc>
          <w:tcPr>
            <w:tcW w:w="460" w:type="pct"/>
          </w:tcPr>
          <w:p w14:paraId="60B19234"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r>
      <w:tr w:rsidR="00406C46" w:rsidRPr="001E05C8" w14:paraId="0BE09322" w14:textId="0E65FC91" w:rsidTr="00693867">
        <w:tc>
          <w:tcPr>
            <w:tcW w:w="161" w:type="pct"/>
            <w:vMerge/>
            <w:shd w:val="clear" w:color="auto" w:fill="BFBFBF" w:themeFill="background1" w:themeFillShade="BF"/>
          </w:tcPr>
          <w:p w14:paraId="154DD419" w14:textId="77777777" w:rsidR="00406C46" w:rsidRPr="00A0689D" w:rsidRDefault="00406C46" w:rsidP="00406C46">
            <w:pPr>
              <w:tabs>
                <w:tab w:val="left" w:pos="0"/>
              </w:tabs>
              <w:jc w:val="both"/>
              <w:rPr>
                <w:rFonts w:ascii="Times New Roman" w:eastAsia="Cambria" w:hAnsi="Times New Roman" w:cs="Times New Roman"/>
                <w:b/>
                <w:bCs/>
                <w:iCs/>
                <w:sz w:val="24"/>
                <w:szCs w:val="24"/>
              </w:rPr>
            </w:pPr>
          </w:p>
        </w:tc>
        <w:tc>
          <w:tcPr>
            <w:tcW w:w="2365" w:type="pct"/>
          </w:tcPr>
          <w:p w14:paraId="65CE85B1" w14:textId="77777777" w:rsidR="00406C46" w:rsidRPr="002B2AEE" w:rsidRDefault="00406C46" w:rsidP="00406C46">
            <w:pPr>
              <w:tabs>
                <w:tab w:val="left" w:pos="0"/>
              </w:tabs>
              <w:jc w:val="both"/>
              <w:rPr>
                <w:rFonts w:ascii="Times New Roman" w:eastAsia="Cambria" w:hAnsi="Times New Roman" w:cs="Times New Roman"/>
                <w:bCs/>
                <w:iCs/>
                <w:sz w:val="24"/>
                <w:szCs w:val="24"/>
              </w:rPr>
            </w:pPr>
            <w:r w:rsidRPr="002B2AEE">
              <w:rPr>
                <w:rFonts w:ascii="Times New Roman" w:eastAsia="Cambria" w:hAnsi="Times New Roman" w:cs="Times New Roman"/>
                <w:bCs/>
                <w:iCs/>
                <w:sz w:val="24"/>
                <w:szCs w:val="24"/>
              </w:rPr>
              <w:t>Ako je primjenjivo, bodovni prag (minimalna ocjena) za KO</w:t>
            </w:r>
            <w:r w:rsidRPr="002B2AEE">
              <w:rPr>
                <w:rFonts w:ascii="Times New Roman" w:hAnsi="Times New Roman" w:cs="Times New Roman"/>
                <w:sz w:val="24"/>
                <w:szCs w:val="24"/>
              </w:rPr>
              <w:t>*</w:t>
            </w:r>
          </w:p>
        </w:tc>
        <w:tc>
          <w:tcPr>
            <w:tcW w:w="840" w:type="pct"/>
          </w:tcPr>
          <w:p w14:paraId="3EEBC37F"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525" w:type="pct"/>
          </w:tcPr>
          <w:p w14:paraId="75B7C410"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649" w:type="pct"/>
          </w:tcPr>
          <w:p w14:paraId="25E98D5B"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460" w:type="pct"/>
          </w:tcPr>
          <w:p w14:paraId="79970F6E"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r>
      <w:tr w:rsidR="00406C46" w:rsidRPr="001E05C8" w14:paraId="1B716431" w14:textId="3337D71D" w:rsidTr="00693867">
        <w:tc>
          <w:tcPr>
            <w:tcW w:w="161" w:type="pct"/>
            <w:vMerge/>
            <w:shd w:val="clear" w:color="auto" w:fill="BFBFBF" w:themeFill="background1" w:themeFillShade="BF"/>
          </w:tcPr>
          <w:p w14:paraId="4179463C" w14:textId="77777777" w:rsidR="00406C46" w:rsidRPr="00A0689D" w:rsidRDefault="00406C46" w:rsidP="00406C46">
            <w:pPr>
              <w:tabs>
                <w:tab w:val="left" w:pos="0"/>
              </w:tabs>
              <w:jc w:val="both"/>
              <w:rPr>
                <w:rFonts w:ascii="Times New Roman" w:eastAsia="Cambria" w:hAnsi="Times New Roman" w:cs="Times New Roman"/>
                <w:b/>
                <w:bCs/>
                <w:iCs/>
                <w:sz w:val="24"/>
                <w:szCs w:val="24"/>
              </w:rPr>
            </w:pPr>
          </w:p>
        </w:tc>
        <w:tc>
          <w:tcPr>
            <w:tcW w:w="2365" w:type="pct"/>
          </w:tcPr>
          <w:p w14:paraId="64883F31" w14:textId="77777777" w:rsidR="00406C46" w:rsidRPr="002B2AEE" w:rsidRDefault="00406C46" w:rsidP="00406C46">
            <w:pPr>
              <w:tabs>
                <w:tab w:val="left" w:pos="0"/>
              </w:tabs>
              <w:jc w:val="both"/>
              <w:rPr>
                <w:rFonts w:ascii="Times New Roman" w:eastAsia="Cambria" w:hAnsi="Times New Roman" w:cs="Times New Roman"/>
                <w:bCs/>
                <w:iCs/>
                <w:sz w:val="24"/>
                <w:szCs w:val="24"/>
              </w:rPr>
            </w:pPr>
            <w:r w:rsidRPr="002B2AEE">
              <w:rPr>
                <w:rFonts w:ascii="Times New Roman" w:eastAsia="Cambria" w:hAnsi="Times New Roman" w:cs="Times New Roman"/>
                <w:bCs/>
                <w:iCs/>
                <w:sz w:val="24"/>
                <w:szCs w:val="24"/>
              </w:rPr>
              <w:t>Obrazloženje ocjene:</w:t>
            </w:r>
          </w:p>
        </w:tc>
        <w:tc>
          <w:tcPr>
            <w:tcW w:w="840" w:type="pct"/>
          </w:tcPr>
          <w:p w14:paraId="59ED1B02"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525" w:type="pct"/>
          </w:tcPr>
          <w:p w14:paraId="7831FE41"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649" w:type="pct"/>
          </w:tcPr>
          <w:p w14:paraId="30F3FE59"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460" w:type="pct"/>
          </w:tcPr>
          <w:p w14:paraId="00443999"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r>
      <w:tr w:rsidR="00406C46" w:rsidRPr="001E05C8" w14:paraId="626FB9CB" w14:textId="54624FB0" w:rsidTr="00693867">
        <w:tc>
          <w:tcPr>
            <w:tcW w:w="161" w:type="pct"/>
            <w:vMerge w:val="restart"/>
            <w:shd w:val="clear" w:color="auto" w:fill="BFBFBF" w:themeFill="background1" w:themeFillShade="BF"/>
          </w:tcPr>
          <w:p w14:paraId="681D66B1" w14:textId="77777777" w:rsidR="00406C46" w:rsidRPr="00A0689D" w:rsidRDefault="00406C46" w:rsidP="00406C46">
            <w:pPr>
              <w:tabs>
                <w:tab w:val="left" w:pos="0"/>
              </w:tabs>
              <w:jc w:val="both"/>
              <w:rPr>
                <w:rFonts w:ascii="Times New Roman" w:eastAsia="Cambria" w:hAnsi="Times New Roman" w:cs="Times New Roman"/>
                <w:b/>
                <w:bCs/>
                <w:iCs/>
                <w:sz w:val="24"/>
                <w:szCs w:val="24"/>
              </w:rPr>
            </w:pPr>
            <w:r w:rsidRPr="00A0689D">
              <w:rPr>
                <w:rFonts w:ascii="Times New Roman" w:eastAsia="Cambria" w:hAnsi="Times New Roman" w:cs="Times New Roman"/>
                <w:b/>
                <w:bCs/>
                <w:iCs/>
                <w:sz w:val="24"/>
                <w:szCs w:val="24"/>
              </w:rPr>
              <w:t>7.</w:t>
            </w:r>
          </w:p>
        </w:tc>
        <w:tc>
          <w:tcPr>
            <w:tcW w:w="4839" w:type="pct"/>
            <w:gridSpan w:val="5"/>
            <w:shd w:val="clear" w:color="auto" w:fill="D9D9D9" w:themeFill="background1" w:themeFillShade="D9"/>
          </w:tcPr>
          <w:p w14:paraId="5A97FA1D" w14:textId="4E38D1B6" w:rsidR="00406C46" w:rsidRPr="00F96C54" w:rsidRDefault="00406C46" w:rsidP="00406C46">
            <w:pPr>
              <w:tabs>
                <w:tab w:val="left" w:pos="6047"/>
              </w:tabs>
              <w:jc w:val="both"/>
              <w:outlineLvl w:val="1"/>
              <w:rPr>
                <w:rFonts w:ascii="Times New Roman" w:hAnsi="Times New Roman"/>
                <w:b/>
                <w:sz w:val="24"/>
                <w:highlight w:val="magenta"/>
              </w:rPr>
            </w:pPr>
            <w:r w:rsidRPr="00576FA7">
              <w:rPr>
                <w:rFonts w:ascii="Times New Roman" w:hAnsi="Times New Roman"/>
                <w:b/>
                <w:sz w:val="24"/>
              </w:rPr>
              <w:t>Inovativnost</w:t>
            </w:r>
          </w:p>
        </w:tc>
      </w:tr>
      <w:tr w:rsidR="00406C46" w:rsidRPr="001E05C8" w14:paraId="4D0E2055" w14:textId="13631756" w:rsidTr="00693867">
        <w:tc>
          <w:tcPr>
            <w:tcW w:w="161" w:type="pct"/>
            <w:vMerge/>
            <w:shd w:val="clear" w:color="auto" w:fill="BFBFBF" w:themeFill="background1" w:themeFillShade="BF"/>
          </w:tcPr>
          <w:p w14:paraId="7337940F" w14:textId="77777777" w:rsidR="00406C46" w:rsidRPr="00A0689D" w:rsidRDefault="00406C46" w:rsidP="00406C46">
            <w:pPr>
              <w:tabs>
                <w:tab w:val="left" w:pos="0"/>
              </w:tabs>
              <w:jc w:val="both"/>
              <w:rPr>
                <w:rFonts w:ascii="Times New Roman" w:eastAsia="Cambria" w:hAnsi="Times New Roman" w:cs="Times New Roman"/>
                <w:b/>
                <w:bCs/>
                <w:iCs/>
                <w:sz w:val="24"/>
                <w:szCs w:val="24"/>
              </w:rPr>
            </w:pPr>
          </w:p>
        </w:tc>
        <w:tc>
          <w:tcPr>
            <w:tcW w:w="2365" w:type="pct"/>
          </w:tcPr>
          <w:p w14:paraId="3B545BA3" w14:textId="77777777" w:rsidR="00406C46" w:rsidRPr="00573E1B" w:rsidRDefault="00406C46" w:rsidP="00406C46">
            <w:pPr>
              <w:spacing w:after="160" w:line="259"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b/>
                <w:bCs/>
                <w:color w:val="000000" w:themeColor="text1"/>
                <w:sz w:val="24"/>
                <w:szCs w:val="24"/>
              </w:rPr>
              <w:t>7.1</w:t>
            </w:r>
            <w:r w:rsidRPr="0059355E">
              <w:rPr>
                <w:rFonts w:ascii="Times New Roman" w:eastAsia="Times New Roman" w:hAnsi="Times New Roman" w:cs="Times New Roman"/>
                <w:color w:val="000000" w:themeColor="text1"/>
                <w:sz w:val="24"/>
                <w:szCs w:val="24"/>
              </w:rPr>
              <w:t xml:space="preserve"> </w:t>
            </w:r>
            <w:r w:rsidRPr="0059355E">
              <w:rPr>
                <w:rFonts w:ascii="Times New Roman" w:eastAsia="Times New Roman" w:hAnsi="Times New Roman" w:cs="Times New Roman"/>
                <w:b/>
                <w:bCs/>
                <w:color w:val="000000" w:themeColor="text1"/>
                <w:sz w:val="24"/>
                <w:szCs w:val="24"/>
              </w:rPr>
              <w:t>Korištenje tehnoloških inovacija prilikom infrastrukturnih ulaganja i/ili ulaganja u opremu</w:t>
            </w:r>
          </w:p>
          <w:p w14:paraId="2E4C5801" w14:textId="77777777" w:rsidR="00406C46" w:rsidRPr="00573E1B" w:rsidRDefault="00406C46" w:rsidP="00406C46">
            <w:pPr>
              <w:spacing w:after="160" w:line="259" w:lineRule="auto"/>
              <w:rPr>
                <w:rFonts w:ascii="Times New Roman" w:eastAsia="Times New Roman" w:hAnsi="Times New Roman" w:cs="Times New Roman"/>
                <w:color w:val="000000" w:themeColor="text1"/>
                <w:sz w:val="24"/>
                <w:szCs w:val="24"/>
              </w:rPr>
            </w:pPr>
          </w:p>
          <w:p w14:paraId="41D8E565" w14:textId="77777777" w:rsidR="00406C46" w:rsidRPr="00573E1B" w:rsidRDefault="00406C46" w:rsidP="00406C46">
            <w:pPr>
              <w:spacing w:after="160" w:line="259"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Projektni prijedlozi će se ocjenjivati prema predviđenom broju aktivnosti u kojima se koriste tehnološke inovacije u različitim aspektima korištenje kulturne infrastrukture i djelatnosti. Na primjer: </w:t>
            </w:r>
          </w:p>
          <w:p w14:paraId="38E53506" w14:textId="77777777" w:rsidR="00406C46" w:rsidRPr="00573E1B" w:rsidRDefault="00406C46" w:rsidP="00406C46">
            <w:pPr>
              <w:pStyle w:val="ListParagraph"/>
              <w:numPr>
                <w:ilvl w:val="0"/>
                <w:numId w:val="8"/>
              </w:numPr>
              <w:spacing w:after="200" w:line="276" w:lineRule="auto"/>
              <w:rPr>
                <w:color w:val="000000" w:themeColor="text1"/>
              </w:rPr>
            </w:pPr>
            <w:r w:rsidRPr="0059355E">
              <w:rPr>
                <w:color w:val="000000" w:themeColor="text1"/>
              </w:rPr>
              <w:lastRenderedPageBreak/>
              <w:t>prilagodba i prezentacija sadržaja (npr. virtualni muzej..)</w:t>
            </w:r>
          </w:p>
          <w:p w14:paraId="4C2FFF25" w14:textId="77777777" w:rsidR="00406C46" w:rsidRPr="00573E1B" w:rsidRDefault="00406C46" w:rsidP="00406C46">
            <w:pPr>
              <w:pStyle w:val="ListParagraph"/>
              <w:numPr>
                <w:ilvl w:val="0"/>
                <w:numId w:val="8"/>
              </w:numPr>
              <w:spacing w:after="200" w:line="276" w:lineRule="auto"/>
              <w:rPr>
                <w:color w:val="000000" w:themeColor="text1"/>
              </w:rPr>
            </w:pPr>
            <w:r w:rsidRPr="0059355E">
              <w:rPr>
                <w:color w:val="000000" w:themeColor="text1"/>
              </w:rPr>
              <w:t xml:space="preserve">povećanje dostupnosti sadržaja (npr. oprema za digitalnu prezentaciju arhivskih dokumenta..) </w:t>
            </w:r>
          </w:p>
          <w:p w14:paraId="685C11B8" w14:textId="77777777" w:rsidR="00406C46" w:rsidRPr="00573E1B" w:rsidRDefault="00406C46" w:rsidP="00406C46">
            <w:pPr>
              <w:pStyle w:val="ListParagraph"/>
              <w:numPr>
                <w:ilvl w:val="0"/>
                <w:numId w:val="8"/>
              </w:numPr>
              <w:spacing w:after="200" w:line="276" w:lineRule="auto"/>
              <w:rPr>
                <w:color w:val="000000" w:themeColor="text1"/>
              </w:rPr>
            </w:pPr>
            <w:r w:rsidRPr="0059355E">
              <w:rPr>
                <w:color w:val="000000" w:themeColor="text1"/>
              </w:rPr>
              <w:t>poboljšanje usluge (npr. aplikacije za lakše praćenje ili snalaženje ili vođenje kroz muzej .. )</w:t>
            </w:r>
          </w:p>
          <w:p w14:paraId="2F20B389" w14:textId="77777777" w:rsidR="00406C46" w:rsidRPr="00573E1B" w:rsidRDefault="00406C46" w:rsidP="00406C46">
            <w:pPr>
              <w:pStyle w:val="ListParagraph"/>
              <w:numPr>
                <w:ilvl w:val="0"/>
                <w:numId w:val="8"/>
              </w:numPr>
              <w:spacing w:after="200" w:line="276" w:lineRule="auto"/>
              <w:rPr>
                <w:color w:val="000000" w:themeColor="text1"/>
              </w:rPr>
            </w:pPr>
            <w:r w:rsidRPr="0059355E">
              <w:rPr>
                <w:color w:val="000000" w:themeColor="text1"/>
              </w:rPr>
              <w:t xml:space="preserve">korištenje tehnologija u promociji kulturne djelatnosti i sadržaja </w:t>
            </w:r>
          </w:p>
          <w:p w14:paraId="149453A2" w14:textId="77777777" w:rsidR="00406C46" w:rsidRPr="00573E1B" w:rsidRDefault="00406C46" w:rsidP="00406C46">
            <w:pPr>
              <w:pStyle w:val="ListParagraph"/>
              <w:numPr>
                <w:ilvl w:val="0"/>
                <w:numId w:val="8"/>
              </w:numPr>
              <w:spacing w:after="200" w:line="276" w:lineRule="auto"/>
              <w:rPr>
                <w:color w:val="000000" w:themeColor="text1"/>
              </w:rPr>
            </w:pPr>
            <w:r w:rsidRPr="0059355E">
              <w:rPr>
                <w:color w:val="000000" w:themeColor="text1"/>
              </w:rPr>
              <w:t>tehnološka rješenja u upravljanju infrastrukturom (npr. pametni sustav upravljanja energijom..)</w:t>
            </w:r>
          </w:p>
          <w:p w14:paraId="19591E8F" w14:textId="77777777" w:rsidR="00406C46" w:rsidRPr="00573E1B" w:rsidRDefault="00406C46" w:rsidP="00406C46">
            <w:pPr>
              <w:spacing w:after="200" w:line="276" w:lineRule="auto"/>
              <w:rPr>
                <w:rFonts w:ascii="Times New Roman" w:eastAsia="Times New Roman" w:hAnsi="Times New Roman" w:cs="Times New Roman"/>
                <w:color w:val="000000" w:themeColor="text1"/>
                <w:sz w:val="24"/>
                <w:szCs w:val="24"/>
              </w:rPr>
            </w:pPr>
            <w:r w:rsidRPr="00573E1B">
              <w:rPr>
                <w:rFonts w:ascii="Times New Roman" w:hAnsi="Times New Roman" w:cs="Times New Roman"/>
                <w:sz w:val="24"/>
                <w:szCs w:val="24"/>
              </w:rPr>
              <w:t>Pritom, potiče se primjena naprednih tehnologija kao što su 5G/6G, umjetna inteligencija (engl. artificial intelligence – AI), strojno učenje (engl. machine learning), računarstvo u oblaku (engl. cloud computing), tehnologija velikih količina podataka (engl. Big data) i tehnologija ulančanih blokova (engl. blockchain) te nekih drugih (budućih) disruptivnih tehnologija.</w:t>
            </w:r>
          </w:p>
          <w:p w14:paraId="5ADC9A66" w14:textId="2B4958E5" w:rsidR="00406C46" w:rsidRPr="00693867" w:rsidRDefault="00406C46" w:rsidP="00406C46">
            <w:pPr>
              <w:spacing w:after="160" w:line="259"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S obzirom na opseg potencijalnih korištenja tehnologije, ovim kriterijem nije propisan konačan i iscrpan popis potencijalnih </w:t>
            </w:r>
            <w:r w:rsidRPr="0059355E">
              <w:rPr>
                <w:rFonts w:ascii="Times New Roman" w:eastAsia="Times New Roman" w:hAnsi="Times New Roman" w:cs="Times New Roman"/>
                <w:color w:val="000000" w:themeColor="text1"/>
                <w:sz w:val="24"/>
                <w:szCs w:val="24"/>
              </w:rPr>
              <w:lastRenderedPageBreak/>
              <w:t xml:space="preserve">tehnoloških inovacija niti njihove primjene, ali da bi ostvario doprinos ovom kriteriju Prijavitelj mora osigurati da se radi o korištenju inovativnih tehnoloških rješenja (najčešće IT) te opisati izravnu vezu tj. način na koji korištenje te tehnologe predstavlja inovativnost u upravljanju i korištenju kulturne infrastrukture i djelatnosti. </w:t>
            </w:r>
          </w:p>
        </w:tc>
        <w:tc>
          <w:tcPr>
            <w:tcW w:w="840" w:type="pct"/>
          </w:tcPr>
          <w:p w14:paraId="0D99B0D4" w14:textId="77777777" w:rsidR="00406C46" w:rsidRPr="00573E1B" w:rsidRDefault="00406C46" w:rsidP="00961D13">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6 bodova - tehnološke inovacije se koriste u 5 i više aktivnosti </w:t>
            </w:r>
          </w:p>
          <w:p w14:paraId="5C2168A4" w14:textId="77777777" w:rsidR="00406C46" w:rsidRPr="00573E1B" w:rsidRDefault="00406C46" w:rsidP="00961D13">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4 boda - tehnološke inovacije se koriste u 3 ili 4 aktivnosti </w:t>
            </w:r>
          </w:p>
          <w:p w14:paraId="08B83B31" w14:textId="77777777" w:rsidR="00406C46" w:rsidRPr="00573E1B" w:rsidRDefault="00406C46" w:rsidP="00961D13">
            <w:pPr>
              <w:spacing w:after="20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2 boda - tehnološke inovacije se koriste u 1 ili 2 aktivnosti </w:t>
            </w:r>
          </w:p>
          <w:p w14:paraId="5C1C1677" w14:textId="1EC37196" w:rsidR="00406C46" w:rsidRPr="002B2AEE"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0 bodova - tehnološke inovacije se ne koriste u nijednoj aktivnosti</w:t>
            </w:r>
          </w:p>
        </w:tc>
        <w:tc>
          <w:tcPr>
            <w:tcW w:w="525" w:type="pct"/>
          </w:tcPr>
          <w:p w14:paraId="3C96C426"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649" w:type="pct"/>
          </w:tcPr>
          <w:p w14:paraId="7EEFB560" w14:textId="6F0618CD" w:rsidR="00406C46" w:rsidRPr="002B2AEE"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Prijavni obrazac (rubrika Definiranje svrhe projekta i njegov utjecaj na društveno gospodarsko okruženje</w:t>
            </w:r>
          </w:p>
        </w:tc>
        <w:tc>
          <w:tcPr>
            <w:tcW w:w="460" w:type="pct"/>
          </w:tcPr>
          <w:p w14:paraId="5B82E7D3"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r>
      <w:tr w:rsidR="00406C46" w:rsidRPr="001E05C8" w14:paraId="34E870D4" w14:textId="6D6E5CB2" w:rsidTr="00693867">
        <w:tc>
          <w:tcPr>
            <w:tcW w:w="161" w:type="pct"/>
            <w:vMerge/>
            <w:shd w:val="clear" w:color="auto" w:fill="BFBFBF" w:themeFill="background1" w:themeFillShade="BF"/>
          </w:tcPr>
          <w:p w14:paraId="77E137B2" w14:textId="77777777" w:rsidR="00406C46" w:rsidRPr="001E05C8" w:rsidRDefault="00406C46" w:rsidP="00406C46">
            <w:pPr>
              <w:tabs>
                <w:tab w:val="left" w:pos="0"/>
              </w:tabs>
              <w:jc w:val="both"/>
              <w:rPr>
                <w:rFonts w:ascii="Lucida Sans Unicode" w:eastAsia="Cambria" w:hAnsi="Lucida Sans Unicode" w:cs="Lucida Sans Unicode"/>
                <w:b/>
                <w:bCs/>
                <w:iCs/>
                <w:sz w:val="20"/>
                <w:szCs w:val="20"/>
              </w:rPr>
            </w:pPr>
          </w:p>
        </w:tc>
        <w:tc>
          <w:tcPr>
            <w:tcW w:w="2365" w:type="pct"/>
          </w:tcPr>
          <w:p w14:paraId="1622919E" w14:textId="77777777" w:rsidR="00406C46" w:rsidRPr="002B2AEE" w:rsidRDefault="00406C46" w:rsidP="00406C46">
            <w:pPr>
              <w:tabs>
                <w:tab w:val="left" w:pos="0"/>
              </w:tabs>
              <w:jc w:val="both"/>
              <w:rPr>
                <w:rFonts w:ascii="Times New Roman" w:eastAsia="Cambria" w:hAnsi="Times New Roman" w:cs="Times New Roman"/>
                <w:bCs/>
                <w:iCs/>
                <w:sz w:val="24"/>
                <w:szCs w:val="24"/>
              </w:rPr>
            </w:pPr>
            <w:r w:rsidRPr="002B2AEE">
              <w:rPr>
                <w:rFonts w:ascii="Times New Roman" w:eastAsia="Cambria" w:hAnsi="Times New Roman" w:cs="Times New Roman"/>
                <w:bCs/>
                <w:iCs/>
                <w:sz w:val="24"/>
                <w:szCs w:val="24"/>
              </w:rPr>
              <w:t>Obrazloženje ocjene:</w:t>
            </w:r>
          </w:p>
        </w:tc>
        <w:tc>
          <w:tcPr>
            <w:tcW w:w="840" w:type="pct"/>
          </w:tcPr>
          <w:p w14:paraId="473907E1"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525" w:type="pct"/>
          </w:tcPr>
          <w:p w14:paraId="71F02664"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649" w:type="pct"/>
          </w:tcPr>
          <w:p w14:paraId="24FDBA7F"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460" w:type="pct"/>
          </w:tcPr>
          <w:p w14:paraId="3DE70EFA"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r>
      <w:tr w:rsidR="00406C46" w:rsidRPr="001E05C8" w14:paraId="3DDBA6F8" w14:textId="64365F77" w:rsidTr="00693867">
        <w:tc>
          <w:tcPr>
            <w:tcW w:w="161" w:type="pct"/>
            <w:vMerge w:val="restart"/>
            <w:shd w:val="clear" w:color="auto" w:fill="BFBFBF" w:themeFill="background1" w:themeFillShade="BF"/>
          </w:tcPr>
          <w:p w14:paraId="543D54EC" w14:textId="77777777" w:rsidR="00406C46" w:rsidRPr="002B2AEE" w:rsidRDefault="00406C46" w:rsidP="00406C46">
            <w:pPr>
              <w:tabs>
                <w:tab w:val="left" w:pos="0"/>
              </w:tabs>
              <w:jc w:val="both"/>
              <w:rPr>
                <w:rFonts w:ascii="Times New Roman" w:eastAsia="Cambria" w:hAnsi="Times New Roman" w:cs="Times New Roman"/>
                <w:b/>
                <w:bCs/>
                <w:iCs/>
                <w:sz w:val="24"/>
                <w:szCs w:val="24"/>
              </w:rPr>
            </w:pPr>
            <w:r w:rsidRPr="002B2AEE">
              <w:rPr>
                <w:rFonts w:ascii="Times New Roman" w:eastAsia="Cambria" w:hAnsi="Times New Roman" w:cs="Times New Roman"/>
                <w:b/>
                <w:bCs/>
                <w:iCs/>
                <w:sz w:val="24"/>
                <w:szCs w:val="24"/>
              </w:rPr>
              <w:t>8.</w:t>
            </w:r>
          </w:p>
        </w:tc>
        <w:tc>
          <w:tcPr>
            <w:tcW w:w="4839" w:type="pct"/>
            <w:gridSpan w:val="5"/>
            <w:shd w:val="clear" w:color="auto" w:fill="D9D9D9" w:themeFill="background1" w:themeFillShade="D9"/>
          </w:tcPr>
          <w:p w14:paraId="14F93F7C" w14:textId="3FCA8115" w:rsidR="00406C46" w:rsidRPr="00F96C54" w:rsidRDefault="00406C46" w:rsidP="00406C46">
            <w:pPr>
              <w:tabs>
                <w:tab w:val="left" w:pos="0"/>
              </w:tabs>
              <w:jc w:val="both"/>
              <w:rPr>
                <w:rFonts w:ascii="Times New Roman" w:hAnsi="Times New Roman"/>
                <w:b/>
                <w:sz w:val="24"/>
                <w:highlight w:val="magenta"/>
              </w:rPr>
            </w:pPr>
            <w:r w:rsidRPr="00576FA7">
              <w:rPr>
                <w:rFonts w:ascii="Times New Roman" w:hAnsi="Times New Roman"/>
                <w:b/>
                <w:sz w:val="24"/>
              </w:rPr>
              <w:t>Doprinos projektnog prijedloga rješavanju specifičnih razvojnih problema na određenom teritoriju</w:t>
            </w:r>
          </w:p>
        </w:tc>
      </w:tr>
      <w:tr w:rsidR="00406C46" w:rsidRPr="001E05C8" w14:paraId="0838B2C3" w14:textId="39053710" w:rsidTr="00693867">
        <w:tc>
          <w:tcPr>
            <w:tcW w:w="161" w:type="pct"/>
            <w:vMerge/>
            <w:shd w:val="clear" w:color="auto" w:fill="BFBFBF" w:themeFill="background1" w:themeFillShade="BF"/>
          </w:tcPr>
          <w:p w14:paraId="2EA13E4E" w14:textId="77777777" w:rsidR="00406C46" w:rsidRPr="002B2AEE" w:rsidRDefault="00406C46" w:rsidP="00406C46">
            <w:pPr>
              <w:tabs>
                <w:tab w:val="left" w:pos="0"/>
              </w:tabs>
              <w:jc w:val="both"/>
              <w:rPr>
                <w:rFonts w:ascii="Times New Roman" w:eastAsia="Cambria" w:hAnsi="Times New Roman" w:cs="Times New Roman"/>
                <w:b/>
                <w:bCs/>
                <w:iCs/>
                <w:sz w:val="24"/>
                <w:szCs w:val="24"/>
              </w:rPr>
            </w:pPr>
          </w:p>
        </w:tc>
        <w:tc>
          <w:tcPr>
            <w:tcW w:w="2365" w:type="pct"/>
          </w:tcPr>
          <w:p w14:paraId="65A1F560"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b/>
                <w:bCs/>
                <w:color w:val="000000" w:themeColor="text1"/>
                <w:sz w:val="24"/>
                <w:szCs w:val="24"/>
              </w:rPr>
              <w:t>8.1. Potpomognuta područja</w:t>
            </w:r>
          </w:p>
          <w:p w14:paraId="114F6009"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2D23EBEC"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i/>
                <w:iCs/>
                <w:color w:val="000000" w:themeColor="text1"/>
                <w:sz w:val="24"/>
                <w:szCs w:val="24"/>
              </w:rPr>
              <w:t>Objašnjenje:</w:t>
            </w:r>
          </w:p>
          <w:p w14:paraId="561E8E7B"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Objašnjenje: Kriterij se temelji na razvrstavanju jedinica lokalne samouprave (JLS) prema stupnju razvijenost, u skladu s odredbama Zakona o regionalnome razvoju (NN 147/14, 123/17, 118/18), Odluke o razvrstavanju jedinica lokalne i područne (regionalne) samouprave (NN 132/17), Zakona o brdsko-planinskim područjima (NN 118/18), Odluke o obuhvatu i </w:t>
            </w:r>
            <w:r w:rsidRPr="0059355E">
              <w:rPr>
                <w:rFonts w:ascii="Times New Roman" w:eastAsia="Times New Roman" w:hAnsi="Times New Roman" w:cs="Times New Roman"/>
                <w:color w:val="000000" w:themeColor="text1"/>
                <w:sz w:val="24"/>
                <w:szCs w:val="24"/>
              </w:rPr>
              <w:lastRenderedPageBreak/>
              <w:t>razvrstavanju JLS koje stječu status brdsko-planinskog područja (NN 24/19) i  Zakon o otocima (NN 116/18, 73/20,70/21).</w:t>
            </w:r>
          </w:p>
          <w:p w14:paraId="6D4CE50A" w14:textId="77777777" w:rsidR="00406C46" w:rsidRPr="00573E1B" w:rsidRDefault="00406C46" w:rsidP="00406C46">
            <w:pPr>
              <w:spacing w:after="60" w:line="276" w:lineRule="auto"/>
              <w:jc w:val="both"/>
              <w:rPr>
                <w:rFonts w:ascii="Times New Roman" w:eastAsia="Times New Roman" w:hAnsi="Times New Roman" w:cs="Times New Roman"/>
                <w:color w:val="000000" w:themeColor="text1"/>
                <w:sz w:val="24"/>
                <w:szCs w:val="24"/>
              </w:rPr>
            </w:pPr>
          </w:p>
          <w:p w14:paraId="6EC5D116" w14:textId="39FBA11A" w:rsidR="00406C46" w:rsidRPr="00576FA7" w:rsidRDefault="00406C46" w:rsidP="00406C46">
            <w:pPr>
              <w:tabs>
                <w:tab w:val="left" w:pos="0"/>
              </w:tabs>
              <w:jc w:val="both"/>
              <w:rPr>
                <w:rFonts w:eastAsia="Cambria"/>
                <w:bCs/>
                <w:iCs/>
              </w:rPr>
            </w:pPr>
            <w:r w:rsidRPr="0059355E">
              <w:rPr>
                <w:rFonts w:ascii="Times New Roman" w:eastAsia="Times New Roman" w:hAnsi="Times New Roman" w:cs="Times New Roman"/>
                <w:i/>
                <w:iCs/>
                <w:color w:val="000000" w:themeColor="text1"/>
                <w:sz w:val="24"/>
                <w:szCs w:val="24"/>
              </w:rPr>
              <w:t>U projektnom prijedlogu, Prijavitelj će morati označiti skupinu razvijenosti/status te se pozvati ne relevantnu Odluku koje se utvrđuje takav status.</w:t>
            </w:r>
          </w:p>
        </w:tc>
        <w:tc>
          <w:tcPr>
            <w:tcW w:w="840" w:type="pct"/>
          </w:tcPr>
          <w:p w14:paraId="20DB7396"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lastRenderedPageBreak/>
              <w:t xml:space="preserve">Projekt se provodi u JLS iz VII. ili VIII. skupine iz Odluke o razvrstavanju JLS te je ujedno i JLS na brdsko-planinskim područjima (prema Odluci o obuhvatu i razvrstavanju JLS koje stječu status </w:t>
            </w:r>
            <w:r w:rsidRPr="0059355E">
              <w:rPr>
                <w:rFonts w:ascii="Times New Roman" w:eastAsia="Times New Roman" w:hAnsi="Times New Roman" w:cs="Times New Roman"/>
                <w:color w:val="000000" w:themeColor="text1"/>
                <w:sz w:val="24"/>
                <w:szCs w:val="24"/>
              </w:rPr>
              <w:lastRenderedPageBreak/>
              <w:t xml:space="preserve">brdsko-planinskog) ili na otoku - 3 boda </w:t>
            </w:r>
          </w:p>
          <w:p w14:paraId="1DEE0621"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i/>
                <w:iCs/>
                <w:color w:val="000000" w:themeColor="text1"/>
                <w:sz w:val="24"/>
                <w:szCs w:val="24"/>
              </w:rPr>
              <w:t xml:space="preserve">(nap. JLS spada u skupinu VII. ili VIII. ali nema status BPP ili se ne nalazi na otoku – ne ostvaruje bodove) </w:t>
            </w:r>
          </w:p>
          <w:p w14:paraId="4F6DE226" w14:textId="77777777" w:rsidR="00406C46" w:rsidRPr="0059355E" w:rsidRDefault="00406C46" w:rsidP="00406C46">
            <w:pPr>
              <w:spacing w:after="60" w:line="276" w:lineRule="auto"/>
              <w:rPr>
                <w:rFonts w:ascii="Times New Roman" w:eastAsia="Times New Roman" w:hAnsi="Times New Roman" w:cs="Times New Roman"/>
                <w:color w:val="000000" w:themeColor="text1"/>
                <w:sz w:val="24"/>
                <w:szCs w:val="24"/>
              </w:rPr>
            </w:pPr>
          </w:p>
          <w:p w14:paraId="4589B48E"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Projekt se provodi u JLS iz V. ili VI. skupine iz Odluke o razvrstavanju JLS te je ujedno i JLS na brdsko-planinskim područjima (prema Odluci o obuhvatu i razvrstavanju JLS </w:t>
            </w:r>
            <w:r w:rsidRPr="0059355E">
              <w:rPr>
                <w:rFonts w:ascii="Times New Roman" w:eastAsia="Times New Roman" w:hAnsi="Times New Roman" w:cs="Times New Roman"/>
                <w:color w:val="000000" w:themeColor="text1"/>
                <w:sz w:val="24"/>
                <w:szCs w:val="24"/>
              </w:rPr>
              <w:lastRenderedPageBreak/>
              <w:t xml:space="preserve">koje stječu status brdsko-planinskog) ili na otoku - 5 bodova </w:t>
            </w:r>
          </w:p>
          <w:p w14:paraId="4EE082E0"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i/>
                <w:iCs/>
                <w:color w:val="000000" w:themeColor="text1"/>
                <w:sz w:val="24"/>
                <w:szCs w:val="24"/>
              </w:rPr>
              <w:t xml:space="preserve">(nap. JLS spada u skupinu V. ili VI. ali nema status BPP ili se ne nalazi na otoku – ne ostvaruje bodove) </w:t>
            </w:r>
          </w:p>
          <w:p w14:paraId="1609BCAB"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0E97B82D" w14:textId="77777777" w:rsidR="00406C46" w:rsidRPr="0059355E"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Projekt se provodi u JLS iz IV. skupine iz Odluke o razvrstavanju - 6 bodova, a ako se radi o JLS koja ima status </w:t>
            </w:r>
            <w:r w:rsidRPr="0059355E">
              <w:rPr>
                <w:rFonts w:ascii="Times New Roman" w:eastAsia="Times New Roman" w:hAnsi="Times New Roman" w:cs="Times New Roman"/>
                <w:color w:val="000000" w:themeColor="text1"/>
                <w:sz w:val="24"/>
                <w:szCs w:val="24"/>
              </w:rPr>
              <w:lastRenderedPageBreak/>
              <w:t>BPP ili se nalazi na otoku – 8 bodova</w:t>
            </w:r>
          </w:p>
          <w:p w14:paraId="6D8157D5"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16137D25" w14:textId="77777777" w:rsidR="00406C46" w:rsidRPr="0059355E"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Projekt se provodi u JLS iz III. skupine iz Odluke o razvrstavanju - 8 bodova, a ako se radi o JLS koja ima status BPP ili se nalazi na otoku – 10 bodova</w:t>
            </w:r>
          </w:p>
          <w:p w14:paraId="04B4A42D"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p>
          <w:p w14:paraId="210AFA83"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 xml:space="preserve">Projekt se provodi u JLS iz II. skupine iz Odluke o razvrstavanju - 10 bodova, a ako se radi </w:t>
            </w:r>
            <w:r w:rsidRPr="0059355E">
              <w:rPr>
                <w:rFonts w:ascii="Times New Roman" w:eastAsia="Times New Roman" w:hAnsi="Times New Roman" w:cs="Times New Roman"/>
                <w:color w:val="000000" w:themeColor="text1"/>
                <w:sz w:val="24"/>
                <w:szCs w:val="24"/>
              </w:rPr>
              <w:lastRenderedPageBreak/>
              <w:t>o JLS koja ima status BPP ili se nalazi na otoku – 12 bodova</w:t>
            </w:r>
          </w:p>
          <w:p w14:paraId="3D3934DA" w14:textId="77777777" w:rsidR="00406C46" w:rsidRPr="00573E1B" w:rsidRDefault="00406C46" w:rsidP="00406C46">
            <w:pPr>
              <w:spacing w:after="60" w:line="276" w:lineRule="auto"/>
              <w:rPr>
                <w:rFonts w:ascii="Times New Roman" w:eastAsia="Times New Roman" w:hAnsi="Times New Roman" w:cs="Times New Roman"/>
                <w:color w:val="000000" w:themeColor="text1"/>
                <w:sz w:val="24"/>
                <w:szCs w:val="24"/>
              </w:rPr>
            </w:pPr>
            <w:r w:rsidRPr="0059355E">
              <w:rPr>
                <w:rFonts w:ascii="Times New Roman" w:eastAsia="Times New Roman" w:hAnsi="Times New Roman" w:cs="Times New Roman"/>
                <w:color w:val="000000" w:themeColor="text1"/>
                <w:sz w:val="24"/>
                <w:szCs w:val="24"/>
              </w:rPr>
              <w:t>Projekt se provodi u JLS iz I. skupine iz Odluke o razvrstavanju - 12 bodova, a ako se radi o JLS koja ima status BPP ili se nalazi na otoku - 14 bodova</w:t>
            </w:r>
          </w:p>
          <w:p w14:paraId="35F3238B" w14:textId="10D0445E" w:rsidR="00406C46" w:rsidRPr="002B2AEE" w:rsidRDefault="00406C46" w:rsidP="00406C46">
            <w:pPr>
              <w:tabs>
                <w:tab w:val="left" w:pos="6047"/>
              </w:tabs>
              <w:jc w:val="center"/>
              <w:outlineLvl w:val="1"/>
              <w:rPr>
                <w:rFonts w:ascii="Times New Roman" w:hAnsi="Times New Roman" w:cs="Times New Roman"/>
                <w:sz w:val="24"/>
                <w:szCs w:val="24"/>
              </w:rPr>
            </w:pPr>
          </w:p>
        </w:tc>
        <w:tc>
          <w:tcPr>
            <w:tcW w:w="525" w:type="pct"/>
          </w:tcPr>
          <w:p w14:paraId="4BA74A5C"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c>
          <w:tcPr>
            <w:tcW w:w="649" w:type="pct"/>
          </w:tcPr>
          <w:p w14:paraId="6BDC9478" w14:textId="0CACEC3F" w:rsidR="00406C46" w:rsidRPr="002B2AEE" w:rsidRDefault="00406C46" w:rsidP="00961D13">
            <w:pPr>
              <w:tabs>
                <w:tab w:val="left" w:pos="6047"/>
              </w:tabs>
              <w:outlineLvl w:val="1"/>
              <w:rPr>
                <w:rFonts w:ascii="Times New Roman" w:hAnsi="Times New Roman" w:cs="Times New Roman"/>
                <w:sz w:val="24"/>
                <w:szCs w:val="24"/>
              </w:rPr>
            </w:pPr>
            <w:r w:rsidRPr="0059355E">
              <w:rPr>
                <w:rFonts w:ascii="Times New Roman" w:eastAsia="Times New Roman" w:hAnsi="Times New Roman" w:cs="Times New Roman"/>
                <w:color w:val="000000" w:themeColor="text1"/>
                <w:sz w:val="24"/>
                <w:szCs w:val="24"/>
              </w:rPr>
              <w:t>Prijavni obrazac (rubrike Podaci o lokaciji projekta i Lokacija i pristupačnost)</w:t>
            </w:r>
          </w:p>
        </w:tc>
        <w:tc>
          <w:tcPr>
            <w:tcW w:w="460" w:type="pct"/>
          </w:tcPr>
          <w:p w14:paraId="181E3170" w14:textId="77777777" w:rsidR="00406C46" w:rsidRPr="002B2AEE" w:rsidRDefault="00406C46" w:rsidP="00406C46">
            <w:pPr>
              <w:tabs>
                <w:tab w:val="left" w:pos="6047"/>
              </w:tabs>
              <w:jc w:val="center"/>
              <w:outlineLvl w:val="1"/>
              <w:rPr>
                <w:rFonts w:ascii="Times New Roman" w:hAnsi="Times New Roman" w:cs="Times New Roman"/>
                <w:sz w:val="24"/>
                <w:szCs w:val="24"/>
              </w:rPr>
            </w:pPr>
          </w:p>
        </w:tc>
      </w:tr>
      <w:tr w:rsidR="00406C46" w:rsidRPr="001E05C8" w14:paraId="3E35FA0C" w14:textId="22C8A428" w:rsidTr="00693867">
        <w:tc>
          <w:tcPr>
            <w:tcW w:w="2526" w:type="pct"/>
            <w:gridSpan w:val="2"/>
            <w:shd w:val="clear" w:color="auto" w:fill="BFBFBF" w:themeFill="background1" w:themeFillShade="BF"/>
          </w:tcPr>
          <w:p w14:paraId="1B154E98" w14:textId="77777777" w:rsidR="00406C46" w:rsidRPr="002B2AEE" w:rsidRDefault="00406C46" w:rsidP="00406C46">
            <w:pPr>
              <w:tabs>
                <w:tab w:val="left" w:pos="0"/>
              </w:tabs>
              <w:jc w:val="right"/>
              <w:rPr>
                <w:rFonts w:ascii="Times New Roman" w:eastAsia="Cambria" w:hAnsi="Times New Roman" w:cs="Times New Roman"/>
                <w:b/>
                <w:bCs/>
                <w:iCs/>
                <w:sz w:val="24"/>
                <w:szCs w:val="24"/>
              </w:rPr>
            </w:pPr>
            <w:r w:rsidRPr="002B2AEE">
              <w:rPr>
                <w:rFonts w:ascii="Times New Roman" w:eastAsia="Cambria" w:hAnsi="Times New Roman" w:cs="Times New Roman"/>
                <w:b/>
                <w:bCs/>
                <w:iCs/>
                <w:sz w:val="24"/>
                <w:szCs w:val="24"/>
              </w:rPr>
              <w:lastRenderedPageBreak/>
              <w:t>Bodovni prag (minimalna ocjena) na razini projekta</w:t>
            </w:r>
            <w:r w:rsidRPr="002B2AEE">
              <w:rPr>
                <w:rStyle w:val="FootnoteReference"/>
                <w:rFonts w:ascii="Times New Roman" w:eastAsia="Cambria" w:hAnsi="Times New Roman"/>
                <w:b/>
                <w:bCs/>
                <w:iCs/>
                <w:sz w:val="24"/>
                <w:szCs w:val="24"/>
              </w:rPr>
              <w:footnoteReference w:id="8"/>
            </w:r>
          </w:p>
        </w:tc>
        <w:tc>
          <w:tcPr>
            <w:tcW w:w="840" w:type="pct"/>
            <w:shd w:val="clear" w:color="auto" w:fill="BFBFBF" w:themeFill="background1" w:themeFillShade="BF"/>
          </w:tcPr>
          <w:p w14:paraId="1B74EC58" w14:textId="4CF4F81A" w:rsidR="00406C46" w:rsidRPr="00D916F5" w:rsidRDefault="00406C46" w:rsidP="00406C46">
            <w:pPr>
              <w:tabs>
                <w:tab w:val="left" w:pos="6047"/>
              </w:tabs>
              <w:jc w:val="center"/>
              <w:outlineLvl w:val="1"/>
              <w:rPr>
                <w:rFonts w:ascii="Times New Roman" w:hAnsi="Times New Roman" w:cs="Times New Roman"/>
                <w:b/>
                <w:bCs/>
                <w:sz w:val="24"/>
                <w:szCs w:val="24"/>
              </w:rPr>
            </w:pPr>
            <w:r w:rsidRPr="00D916F5">
              <w:rPr>
                <w:rFonts w:ascii="Times New Roman" w:hAnsi="Times New Roman" w:cs="Times New Roman"/>
                <w:b/>
                <w:bCs/>
                <w:sz w:val="40"/>
                <w:szCs w:val="40"/>
              </w:rPr>
              <w:t>71</w:t>
            </w:r>
          </w:p>
        </w:tc>
        <w:tc>
          <w:tcPr>
            <w:tcW w:w="525" w:type="pct"/>
            <w:shd w:val="clear" w:color="auto" w:fill="BFBFBF" w:themeFill="background1" w:themeFillShade="BF"/>
          </w:tcPr>
          <w:p w14:paraId="6F9BBE9D"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649" w:type="pct"/>
            <w:shd w:val="clear" w:color="auto" w:fill="BFBFBF" w:themeFill="background1" w:themeFillShade="BF"/>
          </w:tcPr>
          <w:p w14:paraId="44EC7449"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c>
          <w:tcPr>
            <w:tcW w:w="460" w:type="pct"/>
            <w:shd w:val="clear" w:color="auto" w:fill="BFBFBF" w:themeFill="background1" w:themeFillShade="BF"/>
          </w:tcPr>
          <w:p w14:paraId="064E4C28" w14:textId="77777777" w:rsidR="00406C46" w:rsidRPr="001E05C8" w:rsidRDefault="00406C46" w:rsidP="00406C46">
            <w:pPr>
              <w:tabs>
                <w:tab w:val="left" w:pos="6047"/>
              </w:tabs>
              <w:jc w:val="center"/>
              <w:outlineLvl w:val="1"/>
              <w:rPr>
                <w:rFonts w:ascii="Lucida Sans Unicode" w:hAnsi="Lucida Sans Unicode" w:cs="Lucida Sans Unicode"/>
                <w:sz w:val="20"/>
                <w:szCs w:val="20"/>
              </w:rPr>
            </w:pPr>
          </w:p>
        </w:tc>
      </w:tr>
    </w:tbl>
    <w:p w14:paraId="37C67CEB" w14:textId="77777777" w:rsidR="00597F08" w:rsidRPr="00DA7009" w:rsidRDefault="00597F08" w:rsidP="00597F08">
      <w:pPr>
        <w:tabs>
          <w:tab w:val="left" w:pos="6047"/>
        </w:tabs>
        <w:spacing w:after="0" w:line="240" w:lineRule="auto"/>
        <w:jc w:val="both"/>
        <w:outlineLvl w:val="1"/>
        <w:rPr>
          <w:rFonts w:ascii="Times New Roman" w:hAnsi="Times New Roman" w:cs="Times New Roman"/>
        </w:rPr>
      </w:pPr>
    </w:p>
    <w:p w14:paraId="54B3260D" w14:textId="5BEEA6AA" w:rsidR="00597F08" w:rsidRPr="00DA7009" w:rsidRDefault="004A5B4A" w:rsidP="00597F08">
      <w:pPr>
        <w:tabs>
          <w:tab w:val="left" w:pos="6047"/>
        </w:tabs>
        <w:spacing w:after="0" w:line="240" w:lineRule="auto"/>
        <w:jc w:val="both"/>
        <w:outlineLvl w:val="1"/>
        <w:rPr>
          <w:rFonts w:ascii="Times New Roman" w:hAnsi="Times New Roman" w:cs="Times New Roman"/>
        </w:rPr>
      </w:pPr>
      <w:r>
        <w:rPr>
          <w:rFonts w:ascii="Times New Roman" w:hAnsi="Times New Roman" w:cs="Times New Roman"/>
        </w:rPr>
        <w:t>Mjesto i d</w:t>
      </w:r>
      <w:r w:rsidR="00597F08" w:rsidRPr="00DA7009">
        <w:rPr>
          <w:rFonts w:ascii="Times New Roman" w:hAnsi="Times New Roman" w:cs="Times New Roman"/>
        </w:rPr>
        <w:t>atum:</w:t>
      </w:r>
    </w:p>
    <w:p w14:paraId="77C7A307" w14:textId="77777777" w:rsidR="00C460C2" w:rsidRPr="00DA7009" w:rsidRDefault="00597F08" w:rsidP="00C460C2">
      <w:pPr>
        <w:tabs>
          <w:tab w:val="left" w:pos="6047"/>
        </w:tabs>
        <w:spacing w:after="0" w:line="240" w:lineRule="auto"/>
        <w:jc w:val="both"/>
        <w:outlineLvl w:val="1"/>
        <w:rPr>
          <w:rFonts w:ascii="Times New Roman" w:hAnsi="Times New Roman" w:cs="Times New Roman"/>
        </w:rPr>
      </w:pPr>
      <w:r w:rsidRPr="00DA7009">
        <w:rPr>
          <w:rFonts w:ascii="Times New Roman" w:hAnsi="Times New Roman" w:cs="Times New Roman"/>
        </w:rPr>
        <w:t>Ime, prezime i potpis ocjenjivača:</w:t>
      </w:r>
    </w:p>
    <w:p w14:paraId="40C6295F" w14:textId="77777777" w:rsidR="00C460C2" w:rsidRPr="00DA7009" w:rsidRDefault="00C460C2" w:rsidP="00C460C2">
      <w:pPr>
        <w:tabs>
          <w:tab w:val="left" w:pos="6047"/>
        </w:tabs>
        <w:spacing w:after="0" w:line="240" w:lineRule="auto"/>
        <w:jc w:val="both"/>
        <w:outlineLvl w:val="1"/>
        <w:rPr>
          <w:rFonts w:ascii="Times New Roman" w:hAnsi="Times New Roman" w:cs="Times New Roman"/>
        </w:rPr>
      </w:pPr>
    </w:p>
    <w:p w14:paraId="0D2DF5A9" w14:textId="77777777" w:rsidR="004D2AB9" w:rsidRPr="00DA7009" w:rsidRDefault="004D2AB9" w:rsidP="00C460C2">
      <w:pPr>
        <w:tabs>
          <w:tab w:val="left" w:pos="6047"/>
        </w:tabs>
        <w:spacing w:after="0" w:line="240" w:lineRule="auto"/>
        <w:jc w:val="both"/>
        <w:outlineLvl w:val="1"/>
        <w:rPr>
          <w:rFonts w:ascii="Times New Roman" w:hAnsi="Times New Roman" w:cs="Times New Roman"/>
        </w:rPr>
      </w:pPr>
    </w:p>
    <w:p w14:paraId="37360732" w14:textId="77777777" w:rsidR="004D2AB9" w:rsidRPr="00DA7009" w:rsidRDefault="004D2AB9" w:rsidP="00C460C2">
      <w:pPr>
        <w:tabs>
          <w:tab w:val="left" w:pos="6047"/>
        </w:tabs>
        <w:spacing w:after="0" w:line="240" w:lineRule="auto"/>
        <w:jc w:val="both"/>
        <w:outlineLvl w:val="1"/>
        <w:rPr>
          <w:rFonts w:ascii="Times New Roman" w:hAnsi="Times New Roman" w:cs="Times New Roman"/>
        </w:rPr>
      </w:pPr>
    </w:p>
    <w:p w14:paraId="1525883F" w14:textId="77777777" w:rsidR="004D2AB9" w:rsidRPr="00EF1A8E" w:rsidRDefault="00EF1A8E" w:rsidP="00EF1A8E">
      <w:pPr>
        <w:tabs>
          <w:tab w:val="left" w:pos="9960"/>
        </w:tabs>
        <w:rPr>
          <w:rFonts w:ascii="Times New Roman" w:hAnsi="Times New Roman" w:cs="Times New Roman"/>
          <w:sz w:val="24"/>
          <w:szCs w:val="24"/>
        </w:rPr>
      </w:pPr>
      <w:r>
        <w:rPr>
          <w:rFonts w:ascii="Times New Roman" w:hAnsi="Times New Roman" w:cs="Times New Roman"/>
          <w:sz w:val="24"/>
          <w:szCs w:val="24"/>
        </w:rPr>
        <w:tab/>
      </w:r>
    </w:p>
    <w:sectPr w:rsidR="004D2AB9" w:rsidRPr="00EF1A8E" w:rsidSect="00E840B8">
      <w:headerReference w:type="default" r:id="rId12"/>
      <w:footerReference w:type="default" r:id="rId13"/>
      <w:pgSz w:w="16838" w:h="11906" w:orient="landscape"/>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F1DEE" w14:textId="77777777" w:rsidR="005834AA" w:rsidRDefault="005834AA" w:rsidP="00EC4A16">
      <w:pPr>
        <w:spacing w:after="0" w:line="240" w:lineRule="auto"/>
      </w:pPr>
      <w:r>
        <w:separator/>
      </w:r>
    </w:p>
  </w:endnote>
  <w:endnote w:type="continuationSeparator" w:id="0">
    <w:p w14:paraId="21D931AC" w14:textId="77777777" w:rsidR="005834AA" w:rsidRDefault="005834AA" w:rsidP="00EC4A16">
      <w:pPr>
        <w:spacing w:after="0" w:line="240" w:lineRule="auto"/>
      </w:pPr>
      <w:r>
        <w:continuationSeparator/>
      </w:r>
    </w:p>
  </w:endnote>
  <w:endnote w:type="continuationNotice" w:id="1">
    <w:p w14:paraId="2CCFDAC5" w14:textId="77777777" w:rsidR="005834AA" w:rsidRDefault="005834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488554526"/>
      <w:docPartObj>
        <w:docPartGallery w:val="Page Numbers (Bottom of Page)"/>
        <w:docPartUnique/>
      </w:docPartObj>
    </w:sdtPr>
    <w:sdtEndPr/>
    <w:sdtContent>
      <w:sdt>
        <w:sdtPr>
          <w:rPr>
            <w:rFonts w:ascii="Times New Roman" w:hAnsi="Times New Roman" w:cs="Times New Roman"/>
          </w:rPr>
          <w:id w:val="-1669238322"/>
          <w:docPartObj>
            <w:docPartGallery w:val="Page Numbers (Top of Page)"/>
            <w:docPartUnique/>
          </w:docPartObj>
        </w:sdtPr>
        <w:sdtEndPr/>
        <w:sdtContent>
          <w:p w14:paraId="62CA385A" w14:textId="77777777" w:rsidR="00312535" w:rsidRPr="00CF4EB9" w:rsidRDefault="00312535">
            <w:pPr>
              <w:pStyle w:val="Footer"/>
              <w:jc w:val="center"/>
              <w:rPr>
                <w:rFonts w:ascii="Times New Roman" w:hAnsi="Times New Roman" w:cs="Times New Roman"/>
              </w:rPr>
            </w:pPr>
            <w:r w:rsidRPr="009A55E9">
              <w:rPr>
                <w:rFonts w:ascii="Times New Roman" w:hAnsi="Times New Roman" w:cs="Times New Roman"/>
              </w:rPr>
              <w:t xml:space="preserve">Stranica </w:t>
            </w:r>
            <w:r w:rsidRPr="009A55E9">
              <w:rPr>
                <w:rFonts w:ascii="Times New Roman" w:hAnsi="Times New Roman" w:cs="Times New Roman"/>
                <w:bCs/>
              </w:rPr>
              <w:fldChar w:fldCharType="begin"/>
            </w:r>
            <w:r w:rsidRPr="009A55E9">
              <w:rPr>
                <w:rFonts w:ascii="Times New Roman" w:hAnsi="Times New Roman" w:cs="Times New Roman"/>
                <w:bCs/>
              </w:rPr>
              <w:instrText xml:space="preserve"> PAGE </w:instrText>
            </w:r>
            <w:r w:rsidRPr="009A55E9">
              <w:rPr>
                <w:rFonts w:ascii="Times New Roman" w:hAnsi="Times New Roman" w:cs="Times New Roman"/>
                <w:bCs/>
              </w:rPr>
              <w:fldChar w:fldCharType="separate"/>
            </w:r>
            <w:r w:rsidR="00814725" w:rsidRPr="009A55E9">
              <w:rPr>
                <w:rFonts w:ascii="Times New Roman" w:hAnsi="Times New Roman" w:cs="Times New Roman"/>
                <w:bCs/>
                <w:noProof/>
              </w:rPr>
              <w:t>1</w:t>
            </w:r>
            <w:r w:rsidRPr="009A55E9">
              <w:rPr>
                <w:rFonts w:ascii="Times New Roman" w:hAnsi="Times New Roman" w:cs="Times New Roman"/>
                <w:bCs/>
              </w:rPr>
              <w:fldChar w:fldCharType="end"/>
            </w:r>
            <w:r w:rsidR="00CF4EB9" w:rsidRPr="00CF4EB9">
              <w:rPr>
                <w:rFonts w:ascii="Times New Roman" w:hAnsi="Times New Roman" w:cs="Times New Roman"/>
              </w:rPr>
              <w:t xml:space="preserve"> </w:t>
            </w:r>
          </w:p>
        </w:sdtContent>
      </w:sdt>
    </w:sdtContent>
  </w:sdt>
  <w:p w14:paraId="02E0B009" w14:textId="720FB039" w:rsidR="00312535" w:rsidRDefault="002674CE" w:rsidP="00CF4EB9">
    <w:pPr>
      <w:pStyle w:val="Footer"/>
      <w:tabs>
        <w:tab w:val="clear" w:pos="4536"/>
        <w:tab w:val="left" w:pos="9072"/>
      </w:tabs>
    </w:pPr>
    <w:r>
      <w:rPr>
        <w:noProof/>
      </w:rPr>
      <w:drawing>
        <wp:inline distT="0" distB="0" distL="0" distR="0" wp14:anchorId="70D1182D" wp14:editId="50A17CA5">
          <wp:extent cx="1718945" cy="585470"/>
          <wp:effectExtent l="0" t="0" r="0" b="0"/>
          <wp:docPr id="4718339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945" cy="585470"/>
                  </a:xfrm>
                  <a:prstGeom prst="rect">
                    <a:avLst/>
                  </a:prstGeom>
                  <a:noFill/>
                </pic:spPr>
              </pic:pic>
            </a:graphicData>
          </a:graphic>
        </wp:inline>
      </w:drawing>
    </w:r>
    <w:r w:rsidR="00CF4EB9">
      <w:tab/>
    </w:r>
    <w:r w:rsidR="00F006B8">
      <w:rPr>
        <w:noProof/>
      </w:rPr>
      <w:drawing>
        <wp:inline distT="0" distB="0" distL="0" distR="0" wp14:anchorId="5480A721" wp14:editId="6BD1FE25">
          <wp:extent cx="1463040" cy="365760"/>
          <wp:effectExtent l="0" t="0" r="3810" b="0"/>
          <wp:docPr id="20071587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3040" cy="36576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C81E1" w14:textId="77777777" w:rsidR="005834AA" w:rsidRDefault="005834AA" w:rsidP="00EC4A16">
      <w:pPr>
        <w:spacing w:after="0" w:line="240" w:lineRule="auto"/>
      </w:pPr>
      <w:r>
        <w:separator/>
      </w:r>
    </w:p>
  </w:footnote>
  <w:footnote w:type="continuationSeparator" w:id="0">
    <w:p w14:paraId="6F43BD57" w14:textId="77777777" w:rsidR="005834AA" w:rsidRDefault="005834AA" w:rsidP="00EC4A16">
      <w:pPr>
        <w:spacing w:after="0" w:line="240" w:lineRule="auto"/>
      </w:pPr>
      <w:r>
        <w:continuationSeparator/>
      </w:r>
    </w:p>
  </w:footnote>
  <w:footnote w:type="continuationNotice" w:id="1">
    <w:p w14:paraId="310BD3D4" w14:textId="77777777" w:rsidR="005834AA" w:rsidRDefault="005834AA">
      <w:pPr>
        <w:spacing w:after="0" w:line="240" w:lineRule="auto"/>
      </w:pPr>
    </w:p>
  </w:footnote>
  <w:footnote w:id="2">
    <w:p w14:paraId="03BB6739" w14:textId="1E3F559C" w:rsidR="00BD4341" w:rsidRDefault="00BD4341">
      <w:pPr>
        <w:pStyle w:val="FootnoteText"/>
      </w:pPr>
      <w:r>
        <w:rPr>
          <w:rStyle w:val="FootnoteReference"/>
        </w:rPr>
        <w:footnoteRef/>
      </w:r>
      <w:r>
        <w:t xml:space="preserve"> </w:t>
      </w:r>
      <w:r w:rsidRPr="00BD4341">
        <w:t>Kod kriterija koji se provjeravaju uvidom u prijavni obrazac, predložena je rubrika istog u kojoj je potrebno navesti tražene podatke. Isto nije obavezno u smisli da će nenavođenje u predloženoj rubrici (već u nekoj drugoj) predstavljati osnovu za isključenje, ali se prijavitelji mole da postupaju prema prijedlogu radi olakšavanja postupka dodjele (vrednovanja projektnog prijedloga).</w:t>
      </w:r>
    </w:p>
  </w:footnote>
  <w:footnote w:id="3">
    <w:p w14:paraId="3DE10E06" w14:textId="2183277D" w:rsidR="00F80166" w:rsidRDefault="00F80166">
      <w:pPr>
        <w:pStyle w:val="FootnoteText"/>
      </w:pPr>
      <w:r>
        <w:rPr>
          <w:rStyle w:val="FootnoteReference"/>
        </w:rPr>
        <w:footnoteRef/>
      </w:r>
      <w:r>
        <w:t xml:space="preserve"> </w:t>
      </w:r>
      <w:bookmarkStart w:id="0" w:name="_Hlk152686488"/>
      <w:r w:rsidRPr="00F80166">
        <w:t>Odnosi se na zadnje (najnovije) dostupno financijsko izvješće, minimalno za 2022. godinu, a ovisno o trenutku dostave projektnog prijedloga moguće i za 2023.</w:t>
      </w:r>
    </w:p>
    <w:bookmarkEnd w:id="0"/>
  </w:footnote>
  <w:footnote w:id="4">
    <w:p w14:paraId="3ED16247" w14:textId="6DBBF352" w:rsidR="00F80166" w:rsidRDefault="00F80166">
      <w:pPr>
        <w:pStyle w:val="FootnoteText"/>
      </w:pPr>
      <w:r>
        <w:rPr>
          <w:rStyle w:val="FootnoteReference"/>
        </w:rPr>
        <w:footnoteRef/>
      </w:r>
      <w:r>
        <w:t xml:space="preserve"> </w:t>
      </w:r>
      <w:r w:rsidRPr="00F80166">
        <w:t>Odnosi se na zadnje (najnovije) dostupno financijsko izvješće, minimalno za 2022. godinu, a ovisno o trenutku dostave projektnog prijedloga moguće i za 2023.</w:t>
      </w:r>
    </w:p>
  </w:footnote>
  <w:footnote w:id="5">
    <w:p w14:paraId="402596CC" w14:textId="6C9A40EA" w:rsidR="00F80166" w:rsidRDefault="00F80166">
      <w:pPr>
        <w:pStyle w:val="FootnoteText"/>
      </w:pPr>
      <w:r>
        <w:rPr>
          <w:rStyle w:val="FootnoteReference"/>
        </w:rPr>
        <w:footnoteRef/>
      </w:r>
      <w:r>
        <w:t xml:space="preserve"> </w:t>
      </w:r>
      <w:r w:rsidRPr="00F80166">
        <w:t xml:space="preserve">Projektni tim može biti imenovan iz stručnih službi Prijavitelja </w:t>
      </w:r>
      <w:r>
        <w:t xml:space="preserve">/ Partnera </w:t>
      </w:r>
      <w:r w:rsidRPr="00F80166">
        <w:t>ili vanjskih suradnika istih, ovisno o odluci Prijavitelja te ne mora nužno biti sastavljen od osoba iz iste</w:t>
      </w:r>
      <w:r w:rsidR="00154D3E">
        <w:t>/ih</w:t>
      </w:r>
      <w:r w:rsidRPr="00F80166">
        <w:t xml:space="preserve"> institucije.</w:t>
      </w:r>
    </w:p>
  </w:footnote>
  <w:footnote w:id="6">
    <w:p w14:paraId="397EA2EC" w14:textId="6058EC18" w:rsidR="00F80166" w:rsidRDefault="00F80166">
      <w:pPr>
        <w:pStyle w:val="FootnoteText"/>
      </w:pPr>
      <w:r>
        <w:rPr>
          <w:rStyle w:val="FootnoteReference"/>
        </w:rPr>
        <w:footnoteRef/>
      </w:r>
      <w:r>
        <w:t xml:space="preserve"> </w:t>
      </w:r>
      <w:r w:rsidRPr="00F80166">
        <w:t>U slučajevima kad se projekt (javna kulturna infrastruktura) odnosi na zgradu koja je trenutno nekorištena, a Prijavitelj projekta je JLP(R)S koja izravno obavlja kulturnu djelatnost te će također izravno koristiti zgradu nakon ulaganja za obavljanje kulturne djelatnosti, početna vrijednost se odnosi na broj posjetitelja ili korisnika kulturnih djelatnosti u 2022. koje izravno obavlja JLP(R)S.</w:t>
      </w:r>
    </w:p>
  </w:footnote>
  <w:footnote w:id="7">
    <w:p w14:paraId="756B7F4B" w14:textId="4E664FD3" w:rsidR="00406C46" w:rsidRPr="009A3BB8" w:rsidRDefault="00406C46" w:rsidP="005B6318">
      <w:pPr>
        <w:pStyle w:val="bullets"/>
        <w:numPr>
          <w:ilvl w:val="0"/>
          <w:numId w:val="0"/>
        </w:numPr>
        <w:jc w:val="both"/>
        <w:rPr>
          <w:rFonts w:ascii="Times New Roman" w:hAnsi="Times New Roman" w:cs="Times New Roman"/>
          <w:color w:val="000000"/>
          <w:sz w:val="18"/>
          <w:szCs w:val="18"/>
          <w:lang w:val="hr-HR"/>
        </w:rPr>
      </w:pPr>
      <w:r>
        <w:rPr>
          <w:rStyle w:val="FootnoteReference"/>
        </w:rPr>
        <w:footnoteRef/>
      </w:r>
      <w:r>
        <w:t xml:space="preserve"> </w:t>
      </w:r>
      <w:r>
        <w:rPr>
          <w:rFonts w:ascii="Times New Roman" w:hAnsi="Times New Roman" w:cs="Times New Roman"/>
          <w:sz w:val="18"/>
          <w:szCs w:val="18"/>
          <w:lang w:val="hr-HR"/>
        </w:rPr>
        <w:t xml:space="preserve">U skladu s </w:t>
      </w:r>
      <w:r w:rsidRPr="009A3BB8">
        <w:rPr>
          <w:rFonts w:ascii="Times New Roman" w:hAnsi="Times New Roman" w:cs="Times New Roman"/>
          <w:sz w:val="18"/>
          <w:szCs w:val="18"/>
          <w:lang w:val="hr-HR"/>
        </w:rPr>
        <w:t xml:space="preserve">čl. 51. Pravilnika građevine koje se </w:t>
      </w:r>
      <w:r w:rsidRPr="009A3BB8">
        <w:rPr>
          <w:rFonts w:ascii="Times New Roman" w:hAnsi="Times New Roman" w:cs="Times New Roman"/>
          <w:sz w:val="18"/>
          <w:szCs w:val="18"/>
          <w:u w:val="single"/>
          <w:lang w:val="hr-HR"/>
        </w:rPr>
        <w:t xml:space="preserve">rekonstruiraju </w:t>
      </w:r>
      <w:r w:rsidRPr="009A3BB8">
        <w:rPr>
          <w:rFonts w:ascii="Times New Roman" w:hAnsi="Times New Roman" w:cs="Times New Roman"/>
          <w:color w:val="231F20"/>
          <w:sz w:val="18"/>
          <w:szCs w:val="18"/>
          <w:u w:val="single"/>
          <w:shd w:val="clear" w:color="auto" w:fill="FFFFFF"/>
          <w:lang w:val="hr-HR"/>
        </w:rPr>
        <w:t>ili nastaju rekonstrukcijom</w:t>
      </w:r>
      <w:r w:rsidRPr="009A3BB8">
        <w:rPr>
          <w:rFonts w:ascii="Times New Roman" w:hAnsi="Times New Roman" w:cs="Times New Roman"/>
          <w:color w:val="231F20"/>
          <w:sz w:val="18"/>
          <w:szCs w:val="18"/>
          <w:shd w:val="clear" w:color="auto" w:fill="FFFFFF"/>
          <w:lang w:val="hr-HR"/>
        </w:rPr>
        <w:t xml:space="preserve"> moraju se projektirati i izvesti tako, da ovisno o svojoj namjeni, sadrže elemente pristupačnosti propisane člankom 44(1)</w:t>
      </w:r>
      <w:r>
        <w:rPr>
          <w:rFonts w:ascii="Times New Roman" w:hAnsi="Times New Roman" w:cs="Times New Roman"/>
          <w:color w:val="231F20"/>
          <w:sz w:val="18"/>
          <w:szCs w:val="18"/>
          <w:shd w:val="clear" w:color="auto" w:fill="FFFFFF"/>
          <w:lang w:val="hr-HR"/>
        </w:rPr>
        <w:t>.</w:t>
      </w:r>
      <w:r w:rsidRPr="009A3BB8">
        <w:rPr>
          <w:rFonts w:ascii="Times New Roman" w:hAnsi="Times New Roman" w:cs="Times New Roman"/>
          <w:color w:val="231F20"/>
          <w:sz w:val="18"/>
          <w:szCs w:val="18"/>
          <w:shd w:val="clear" w:color="auto" w:fill="FFFFFF"/>
          <w:lang w:val="hr-HR"/>
        </w:rPr>
        <w:t xml:space="preserve"> S obzirom na sadržaj ovog </w:t>
      </w:r>
      <w:r>
        <w:rPr>
          <w:rFonts w:ascii="Times New Roman" w:hAnsi="Times New Roman" w:cs="Times New Roman"/>
          <w:color w:val="231F20"/>
          <w:sz w:val="18"/>
          <w:szCs w:val="18"/>
          <w:shd w:val="clear" w:color="auto" w:fill="FFFFFF"/>
          <w:lang w:val="hr-HR"/>
        </w:rPr>
        <w:t>P</w:t>
      </w:r>
      <w:r w:rsidRPr="009A3BB8">
        <w:rPr>
          <w:rFonts w:ascii="Times New Roman" w:hAnsi="Times New Roman" w:cs="Times New Roman"/>
          <w:color w:val="231F20"/>
          <w:sz w:val="18"/>
          <w:szCs w:val="18"/>
          <w:shd w:val="clear" w:color="auto" w:fill="FFFFFF"/>
          <w:lang w:val="hr-HR"/>
        </w:rPr>
        <w:t>oziva</w:t>
      </w:r>
      <w:r>
        <w:rPr>
          <w:rFonts w:ascii="Times New Roman" w:hAnsi="Times New Roman" w:cs="Times New Roman"/>
          <w:color w:val="231F20"/>
          <w:sz w:val="18"/>
          <w:szCs w:val="18"/>
          <w:shd w:val="clear" w:color="auto" w:fill="FFFFFF"/>
          <w:lang w:val="hr-HR"/>
        </w:rPr>
        <w:t>,</w:t>
      </w:r>
      <w:r w:rsidRPr="009A3BB8">
        <w:rPr>
          <w:rFonts w:ascii="Times New Roman" w:hAnsi="Times New Roman" w:cs="Times New Roman"/>
          <w:color w:val="231F20"/>
          <w:sz w:val="18"/>
          <w:szCs w:val="18"/>
          <w:shd w:val="clear" w:color="auto" w:fill="FFFFFF"/>
          <w:lang w:val="hr-HR"/>
        </w:rPr>
        <w:t xml:space="preserve"> očekivano je da će se u većini slučajeva usklađenost trebati osigurati kako je propisano člankom 44(1) </w:t>
      </w:r>
      <w:r w:rsidRPr="009A3BB8">
        <w:rPr>
          <w:rFonts w:ascii="Times New Roman" w:hAnsi="Times New Roman" w:cs="Times New Roman"/>
          <w:color w:val="000000"/>
          <w:sz w:val="18"/>
          <w:szCs w:val="18"/>
          <w:shd w:val="clear" w:color="auto" w:fill="FFFFFF"/>
          <w:lang w:val="hr-HR"/>
        </w:rPr>
        <w:t>8. građevine kulturne namjene. Radi se o minimalno obaveznim elementima pristupačnosti neovisnog življenja koje javna kulturna infrastruktura koja je predmet projekta mora zadovoljavati (bilo da je već osigurano (neovisno o projektu) bilo da su aktivnosti nužne za osiguranje usklađenosti dio projektnog prijedloga)</w:t>
      </w:r>
      <w:r w:rsidR="00F80166">
        <w:rPr>
          <w:rFonts w:ascii="Times New Roman" w:hAnsi="Times New Roman" w:cs="Times New Roman"/>
          <w:color w:val="000000"/>
          <w:sz w:val="18"/>
          <w:szCs w:val="18"/>
          <w:shd w:val="clear" w:color="auto" w:fill="FFFFFF"/>
          <w:lang w:val="hr-HR"/>
        </w:rPr>
        <w:t>.</w:t>
      </w:r>
    </w:p>
    <w:p w14:paraId="37FF5E0D" w14:textId="77777777" w:rsidR="00406C46" w:rsidRDefault="00406C46">
      <w:pPr>
        <w:pStyle w:val="FootnoteText"/>
      </w:pPr>
    </w:p>
  </w:footnote>
  <w:footnote w:id="8">
    <w:p w14:paraId="0D191E70" w14:textId="7D73C716" w:rsidR="00406C46" w:rsidRPr="00D916F5" w:rsidRDefault="00406C46" w:rsidP="007F4DF3">
      <w:pPr>
        <w:pStyle w:val="FootnoteText"/>
        <w:jc w:val="both"/>
        <w:rPr>
          <w:rFonts w:eastAsia="Cambria"/>
          <w:bCs/>
          <w:iCs/>
          <w:noProof w:val="0"/>
          <w:sz w:val="18"/>
          <w:szCs w:val="18"/>
        </w:rPr>
      </w:pPr>
      <w:r w:rsidRPr="00DA7009">
        <w:rPr>
          <w:rStyle w:val="FootnoteReference"/>
          <w:noProof w:val="0"/>
          <w:sz w:val="18"/>
          <w:szCs w:val="18"/>
        </w:rPr>
        <w:footnoteRef/>
      </w:r>
      <w:r w:rsidRPr="00DA7009">
        <w:rPr>
          <w:noProof w:val="0"/>
          <w:sz w:val="18"/>
          <w:szCs w:val="18"/>
        </w:rPr>
        <w:t xml:space="preserve"> Najmanji broj bodova koji pr</w:t>
      </w:r>
      <w:r w:rsidRPr="00DA7009">
        <w:rPr>
          <w:rFonts w:eastAsia="Cambria"/>
          <w:bCs/>
          <w:iCs/>
          <w:noProof w:val="0"/>
          <w:sz w:val="18"/>
          <w:szCs w:val="18"/>
        </w:rPr>
        <w:t>ojektni prijedlog treba ostvariti</w:t>
      </w:r>
      <w:r w:rsidRPr="00DA7009">
        <w:rPr>
          <w:noProof w:val="0"/>
          <w:sz w:val="18"/>
          <w:szCs w:val="18"/>
        </w:rPr>
        <w:t xml:space="preserve"> koje pr</w:t>
      </w:r>
      <w:r w:rsidRPr="00DA7009">
        <w:rPr>
          <w:rFonts w:eastAsia="Cambria"/>
          <w:bCs/>
          <w:iCs/>
          <w:noProof w:val="0"/>
          <w:sz w:val="18"/>
          <w:szCs w:val="18"/>
        </w:rPr>
        <w:t>ojektni prijedlog treba ispuniti da bi mogao prijeći u daljnje faze dodjele.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722" w:type="dxa"/>
      <w:tblInd w:w="-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3"/>
      <w:gridCol w:w="3685"/>
      <w:gridCol w:w="7524"/>
    </w:tblGrid>
    <w:tr w:rsidR="002D4EA5" w:rsidRPr="00A54654" w14:paraId="74C1BBA5" w14:textId="77777777" w:rsidTr="00F96C54">
      <w:trPr>
        <w:trHeight w:val="285"/>
      </w:trPr>
      <w:tc>
        <w:tcPr>
          <w:tcW w:w="14722" w:type="dxa"/>
          <w:gridSpan w:val="3"/>
          <w:tcBorders>
            <w:top w:val="single" w:sz="4" w:space="0" w:color="000000"/>
            <w:left w:val="single" w:sz="4" w:space="0" w:color="000000"/>
            <w:bottom w:val="single" w:sz="4" w:space="0" w:color="000000"/>
            <w:right w:val="single" w:sz="4" w:space="0" w:color="000000"/>
          </w:tcBorders>
          <w:vAlign w:val="center"/>
          <w:hideMark/>
        </w:tcPr>
        <w:p w14:paraId="6A9517DF" w14:textId="2D2C1C11" w:rsidR="002D4EA5" w:rsidRPr="00F96C54" w:rsidRDefault="002D4EA5" w:rsidP="002D4EA5">
          <w:pPr>
            <w:ind w:left="468"/>
            <w:jc w:val="center"/>
            <w:rPr>
              <w:rFonts w:ascii="Times New Roman" w:eastAsia="Times New Roman" w:hAnsi="Times New Roman" w:cs="Times New Roman"/>
              <w:b/>
              <w:sz w:val="24"/>
              <w:szCs w:val="24"/>
            </w:rPr>
          </w:pPr>
          <w:bookmarkStart w:id="2" w:name="_Hlk83801150"/>
          <w:r w:rsidRPr="00F96C54">
            <w:rPr>
              <w:rFonts w:ascii="Times New Roman" w:eastAsia="Times New Roman" w:hAnsi="Times New Roman" w:cs="Times New Roman"/>
              <w:b/>
              <w:sz w:val="24"/>
              <w:szCs w:val="24"/>
            </w:rPr>
            <w:t xml:space="preserve">PRAVILA: </w:t>
          </w:r>
          <w:r w:rsidR="0020407F">
            <w:rPr>
              <w:rFonts w:ascii="Times New Roman" w:eastAsia="Times New Roman" w:hAnsi="Times New Roman" w:cs="Times New Roman"/>
              <w:b/>
              <w:sz w:val="24"/>
              <w:szCs w:val="24"/>
            </w:rPr>
            <w:t>PRAVILO</w:t>
          </w:r>
          <w:r w:rsidR="0020407F" w:rsidRPr="00F96C54">
            <w:rPr>
              <w:rFonts w:ascii="Times New Roman" w:eastAsia="Times New Roman" w:hAnsi="Times New Roman" w:cs="Times New Roman"/>
              <w:b/>
              <w:sz w:val="24"/>
              <w:szCs w:val="24"/>
            </w:rPr>
            <w:t xml:space="preserve"> </w:t>
          </w:r>
          <w:r w:rsidRPr="00F96C54">
            <w:rPr>
              <w:rFonts w:ascii="Times New Roman" w:eastAsia="Times New Roman" w:hAnsi="Times New Roman" w:cs="Times New Roman"/>
              <w:b/>
              <w:sz w:val="24"/>
              <w:szCs w:val="24"/>
            </w:rPr>
            <w:t>III</w:t>
          </w:r>
          <w:r w:rsidR="00DC12F6">
            <w:rPr>
              <w:rFonts w:ascii="Times New Roman" w:eastAsia="Times New Roman" w:hAnsi="Times New Roman" w:cs="Times New Roman"/>
              <w:b/>
              <w:sz w:val="24"/>
              <w:szCs w:val="24"/>
            </w:rPr>
            <w:t>.</w:t>
          </w:r>
          <w:r w:rsidRPr="00F96C54">
            <w:rPr>
              <w:rFonts w:ascii="Times New Roman" w:eastAsia="Times New Roman" w:hAnsi="Times New Roman" w:cs="Times New Roman"/>
              <w:b/>
              <w:sz w:val="24"/>
              <w:szCs w:val="24"/>
            </w:rPr>
            <w:t xml:space="preserve"> DODJELA BESPOVRATNIH SREDSTAVA</w:t>
          </w:r>
        </w:p>
      </w:tc>
    </w:tr>
    <w:tr w:rsidR="002D4EA5" w:rsidRPr="00A54654" w14:paraId="3B570D77" w14:textId="77777777" w:rsidTr="00F96C54">
      <w:trPr>
        <w:trHeight w:val="137"/>
      </w:trPr>
      <w:tc>
        <w:tcPr>
          <w:tcW w:w="3513" w:type="dxa"/>
          <w:vMerge w:val="restart"/>
          <w:tcBorders>
            <w:top w:val="single" w:sz="4" w:space="0" w:color="000000"/>
            <w:left w:val="single" w:sz="4" w:space="0" w:color="000000"/>
            <w:bottom w:val="single" w:sz="4" w:space="0" w:color="000000"/>
            <w:right w:val="single" w:sz="4" w:space="0" w:color="000000"/>
          </w:tcBorders>
          <w:vAlign w:val="center"/>
          <w:hideMark/>
        </w:tcPr>
        <w:p w14:paraId="4748AFE3" w14:textId="77777777" w:rsidR="002D4EA5" w:rsidRPr="00F96C54" w:rsidRDefault="002D4EA5" w:rsidP="002D4EA5">
          <w:pPr>
            <w:jc w:val="center"/>
            <w:rPr>
              <w:rFonts w:ascii="Times New Roman" w:eastAsia="Times New Roman" w:hAnsi="Times New Roman" w:cs="Times New Roman"/>
              <w:b/>
              <w:sz w:val="24"/>
              <w:szCs w:val="24"/>
            </w:rPr>
          </w:pPr>
          <w:r w:rsidRPr="00F96C54">
            <w:rPr>
              <w:rFonts w:ascii="Times New Roman" w:eastAsia="Times New Roman" w:hAnsi="Times New Roman" w:cs="Times New Roman"/>
              <w:b/>
              <w:sz w:val="24"/>
              <w:szCs w:val="24"/>
            </w:rPr>
            <w:t xml:space="preserve">Program iz područja konkurentnosti i kohezije </w:t>
          </w:r>
          <w:r w:rsidRPr="00F96C54">
            <w:rPr>
              <w:rFonts w:ascii="Times New Roman" w:eastAsia="Times New Roman" w:hAnsi="Times New Roman" w:cs="Times New Roman"/>
              <w:b/>
              <w:sz w:val="24"/>
              <w:szCs w:val="24"/>
            </w:rPr>
            <w:br/>
            <w:t>2021.-2027.</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4A90768C" w14:textId="77777777" w:rsidR="002D4EA5" w:rsidRPr="00F96C54" w:rsidRDefault="002D4EA5" w:rsidP="002D4EA5">
          <w:pPr>
            <w:jc w:val="center"/>
            <w:rPr>
              <w:rFonts w:ascii="Times New Roman" w:eastAsia="Times New Roman" w:hAnsi="Times New Roman" w:cs="Times New Roman"/>
              <w:b/>
              <w:sz w:val="24"/>
              <w:szCs w:val="24"/>
            </w:rPr>
          </w:pPr>
          <w:r w:rsidRPr="00F96C54">
            <w:rPr>
              <w:rFonts w:ascii="Times New Roman" w:eastAsia="Times New Roman" w:hAnsi="Times New Roman" w:cs="Times New Roman"/>
              <w:b/>
              <w:sz w:val="24"/>
              <w:szCs w:val="24"/>
            </w:rPr>
            <w:t>Datum</w:t>
          </w:r>
        </w:p>
      </w:tc>
      <w:tc>
        <w:tcPr>
          <w:tcW w:w="7524" w:type="dxa"/>
          <w:tcBorders>
            <w:top w:val="single" w:sz="4" w:space="0" w:color="000000"/>
            <w:left w:val="single" w:sz="4" w:space="0" w:color="000000"/>
            <w:bottom w:val="single" w:sz="4" w:space="0" w:color="000000"/>
            <w:right w:val="single" w:sz="4" w:space="0" w:color="000000"/>
          </w:tcBorders>
          <w:vAlign w:val="center"/>
          <w:hideMark/>
        </w:tcPr>
        <w:p w14:paraId="2320C5F5" w14:textId="2A8E8341" w:rsidR="002D4EA5" w:rsidRPr="00F96C54" w:rsidRDefault="009365F6" w:rsidP="002D4EA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Sr</w:t>
          </w:r>
          <w:r w:rsidR="0056334A">
            <w:rPr>
              <w:rFonts w:ascii="Times New Roman" w:eastAsia="Times New Roman" w:hAnsi="Times New Roman" w:cs="Times New Roman"/>
              <w:b/>
              <w:sz w:val="24"/>
              <w:szCs w:val="24"/>
            </w:rPr>
            <w:t xml:space="preserve">panj </w:t>
          </w:r>
          <w:r w:rsidR="00824561">
            <w:rPr>
              <w:rFonts w:ascii="Times New Roman" w:eastAsia="Times New Roman" w:hAnsi="Times New Roman" w:cs="Times New Roman"/>
              <w:b/>
              <w:sz w:val="24"/>
              <w:szCs w:val="24"/>
            </w:rPr>
            <w:t>2023.</w:t>
          </w:r>
        </w:p>
      </w:tc>
    </w:tr>
    <w:tr w:rsidR="002D4EA5" w:rsidRPr="00A54654" w14:paraId="7D3003AC" w14:textId="77777777" w:rsidTr="00F96C54">
      <w:trPr>
        <w:trHeight w:val="137"/>
      </w:trPr>
      <w:tc>
        <w:tcPr>
          <w:tcW w:w="3513" w:type="dxa"/>
          <w:vMerge/>
          <w:tcBorders>
            <w:top w:val="single" w:sz="4" w:space="0" w:color="000000"/>
            <w:left w:val="single" w:sz="4" w:space="0" w:color="000000"/>
            <w:bottom w:val="single" w:sz="4" w:space="0" w:color="000000"/>
            <w:right w:val="single" w:sz="4" w:space="0" w:color="000000"/>
          </w:tcBorders>
          <w:vAlign w:val="center"/>
          <w:hideMark/>
        </w:tcPr>
        <w:p w14:paraId="15AC5052" w14:textId="77777777" w:rsidR="002D4EA5" w:rsidRPr="00F96C54" w:rsidRDefault="002D4EA5" w:rsidP="002D4EA5">
          <w:pPr>
            <w:spacing w:after="0"/>
            <w:rPr>
              <w:rFonts w:ascii="Times New Roman" w:eastAsia="Times New Roman" w:hAnsi="Times New Roman" w:cs="Times New Roman"/>
              <w:b/>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0E921536" w14:textId="77777777" w:rsidR="002D4EA5" w:rsidRPr="00F96C54" w:rsidRDefault="002D4EA5" w:rsidP="002D4EA5">
          <w:pPr>
            <w:jc w:val="center"/>
            <w:rPr>
              <w:rFonts w:ascii="Times New Roman" w:eastAsia="Times New Roman" w:hAnsi="Times New Roman" w:cs="Times New Roman"/>
              <w:b/>
              <w:sz w:val="24"/>
              <w:szCs w:val="24"/>
            </w:rPr>
          </w:pPr>
          <w:r w:rsidRPr="00F96C54">
            <w:rPr>
              <w:rFonts w:ascii="Times New Roman" w:eastAsia="Times New Roman" w:hAnsi="Times New Roman" w:cs="Times New Roman"/>
              <w:b/>
              <w:sz w:val="24"/>
              <w:szCs w:val="24"/>
            </w:rPr>
            <w:t>Verzija</w:t>
          </w:r>
        </w:p>
      </w:tc>
      <w:tc>
        <w:tcPr>
          <w:tcW w:w="7524" w:type="dxa"/>
          <w:tcBorders>
            <w:top w:val="single" w:sz="4" w:space="0" w:color="000000"/>
            <w:left w:val="single" w:sz="4" w:space="0" w:color="000000"/>
            <w:bottom w:val="single" w:sz="4" w:space="0" w:color="000000"/>
            <w:right w:val="single" w:sz="4" w:space="0" w:color="000000"/>
          </w:tcBorders>
          <w:vAlign w:val="center"/>
          <w:hideMark/>
        </w:tcPr>
        <w:p w14:paraId="15446DAB" w14:textId="77777777" w:rsidR="002D4EA5" w:rsidRPr="00F96C54" w:rsidRDefault="002D4EA5" w:rsidP="002D4EA5">
          <w:pPr>
            <w:jc w:val="center"/>
            <w:rPr>
              <w:rFonts w:ascii="Times New Roman" w:eastAsia="Times New Roman" w:hAnsi="Times New Roman" w:cs="Times New Roman"/>
              <w:b/>
              <w:sz w:val="24"/>
              <w:szCs w:val="24"/>
            </w:rPr>
          </w:pPr>
          <w:r w:rsidRPr="00F96C54">
            <w:rPr>
              <w:rFonts w:ascii="Times New Roman" w:eastAsia="Times New Roman" w:hAnsi="Times New Roman" w:cs="Times New Roman"/>
              <w:b/>
              <w:sz w:val="24"/>
              <w:szCs w:val="24"/>
            </w:rPr>
            <w:t>1.0</w:t>
          </w:r>
        </w:p>
      </w:tc>
    </w:tr>
    <w:tr w:rsidR="002D4EA5" w:rsidRPr="00A54654" w14:paraId="5EE5A0C8" w14:textId="77777777" w:rsidTr="00F96C54">
      <w:trPr>
        <w:trHeight w:val="70"/>
      </w:trPr>
      <w:tc>
        <w:tcPr>
          <w:tcW w:w="3513" w:type="dxa"/>
          <w:vMerge/>
          <w:tcBorders>
            <w:top w:val="single" w:sz="4" w:space="0" w:color="000000"/>
            <w:left w:val="single" w:sz="4" w:space="0" w:color="000000"/>
            <w:bottom w:val="single" w:sz="4" w:space="0" w:color="000000"/>
            <w:right w:val="single" w:sz="4" w:space="0" w:color="000000"/>
          </w:tcBorders>
          <w:vAlign w:val="center"/>
          <w:hideMark/>
        </w:tcPr>
        <w:p w14:paraId="3609D36C" w14:textId="77777777" w:rsidR="002D4EA5" w:rsidRPr="00F96C54" w:rsidRDefault="002D4EA5" w:rsidP="002D4EA5">
          <w:pPr>
            <w:spacing w:after="0"/>
            <w:rPr>
              <w:rFonts w:ascii="Times New Roman" w:eastAsia="Times New Roman" w:hAnsi="Times New Roman" w:cs="Times New Roman"/>
              <w:b/>
              <w:sz w:val="24"/>
              <w:szCs w:val="24"/>
            </w:rPr>
          </w:pPr>
        </w:p>
      </w:tc>
      <w:tc>
        <w:tcPr>
          <w:tcW w:w="11209" w:type="dxa"/>
          <w:gridSpan w:val="2"/>
          <w:tcBorders>
            <w:top w:val="single" w:sz="4" w:space="0" w:color="000000"/>
            <w:left w:val="single" w:sz="4" w:space="0" w:color="000000"/>
            <w:bottom w:val="single" w:sz="4" w:space="0" w:color="000000"/>
            <w:right w:val="single" w:sz="4" w:space="0" w:color="000000"/>
          </w:tcBorders>
          <w:vAlign w:val="center"/>
          <w:hideMark/>
        </w:tcPr>
        <w:p w14:paraId="3200AC7A" w14:textId="7AAFC9D2" w:rsidR="002D4EA5" w:rsidRPr="00F96C54" w:rsidRDefault="002D4EA5" w:rsidP="002D4EA5">
          <w:pPr>
            <w:jc w:val="center"/>
            <w:rPr>
              <w:rFonts w:ascii="Times New Roman" w:eastAsia="Times New Roman" w:hAnsi="Times New Roman" w:cs="Times New Roman"/>
              <w:b/>
              <w:sz w:val="24"/>
              <w:szCs w:val="24"/>
            </w:rPr>
          </w:pPr>
          <w:r w:rsidRPr="00F96C54">
            <w:rPr>
              <w:rFonts w:ascii="Times New Roman" w:eastAsia="Times New Roman" w:hAnsi="Times New Roman" w:cs="Times New Roman"/>
              <w:b/>
              <w:sz w:val="24"/>
              <w:szCs w:val="24"/>
            </w:rPr>
            <w:t xml:space="preserve">Prilog </w:t>
          </w:r>
          <w:r w:rsidR="00A17357">
            <w:rPr>
              <w:rFonts w:ascii="Times New Roman" w:eastAsia="Times New Roman" w:hAnsi="Times New Roman" w:cs="Times New Roman"/>
              <w:b/>
              <w:sz w:val="24"/>
              <w:szCs w:val="24"/>
            </w:rPr>
            <w:t>4</w:t>
          </w:r>
        </w:p>
      </w:tc>
      <w:bookmarkEnd w:id="2"/>
    </w:tr>
  </w:tbl>
  <w:p w14:paraId="4A4B6525" w14:textId="77777777" w:rsidR="00312535" w:rsidRPr="00CF4EB9" w:rsidRDefault="00312535">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72623"/>
    <w:multiLevelType w:val="hybridMultilevel"/>
    <w:tmpl w:val="705E29E6"/>
    <w:lvl w:ilvl="0" w:tplc="A2587B16">
      <w:start w:val="3"/>
      <w:numFmt w:val="bullet"/>
      <w:lvlText w:val="-"/>
      <w:lvlJc w:val="left"/>
      <w:pPr>
        <w:ind w:left="720" w:hanging="360"/>
      </w:pPr>
      <w:rPr>
        <w:rFonts w:ascii="Times New Roman" w:hAnsi="Times New Roman" w:hint="default"/>
      </w:rPr>
    </w:lvl>
    <w:lvl w:ilvl="1" w:tplc="6004E08C">
      <w:start w:val="1"/>
      <w:numFmt w:val="bullet"/>
      <w:lvlText w:val="o"/>
      <w:lvlJc w:val="left"/>
      <w:pPr>
        <w:ind w:left="1440" w:hanging="360"/>
      </w:pPr>
      <w:rPr>
        <w:rFonts w:ascii="Courier New" w:hAnsi="Courier New" w:hint="default"/>
      </w:rPr>
    </w:lvl>
    <w:lvl w:ilvl="2" w:tplc="E21CD468">
      <w:start w:val="1"/>
      <w:numFmt w:val="bullet"/>
      <w:lvlText w:val=""/>
      <w:lvlJc w:val="left"/>
      <w:pPr>
        <w:ind w:left="2160" w:hanging="360"/>
      </w:pPr>
      <w:rPr>
        <w:rFonts w:ascii="Wingdings" w:hAnsi="Wingdings" w:hint="default"/>
      </w:rPr>
    </w:lvl>
    <w:lvl w:ilvl="3" w:tplc="41389192">
      <w:start w:val="1"/>
      <w:numFmt w:val="bullet"/>
      <w:lvlText w:val=""/>
      <w:lvlJc w:val="left"/>
      <w:pPr>
        <w:ind w:left="2880" w:hanging="360"/>
      </w:pPr>
      <w:rPr>
        <w:rFonts w:ascii="Symbol" w:hAnsi="Symbol" w:hint="default"/>
      </w:rPr>
    </w:lvl>
    <w:lvl w:ilvl="4" w:tplc="EFF88CF0">
      <w:start w:val="1"/>
      <w:numFmt w:val="bullet"/>
      <w:lvlText w:val="o"/>
      <w:lvlJc w:val="left"/>
      <w:pPr>
        <w:ind w:left="3600" w:hanging="360"/>
      </w:pPr>
      <w:rPr>
        <w:rFonts w:ascii="Courier New" w:hAnsi="Courier New" w:hint="default"/>
      </w:rPr>
    </w:lvl>
    <w:lvl w:ilvl="5" w:tplc="7D2693E6">
      <w:start w:val="1"/>
      <w:numFmt w:val="bullet"/>
      <w:lvlText w:val=""/>
      <w:lvlJc w:val="left"/>
      <w:pPr>
        <w:ind w:left="4320" w:hanging="360"/>
      </w:pPr>
      <w:rPr>
        <w:rFonts w:ascii="Wingdings" w:hAnsi="Wingdings" w:hint="default"/>
      </w:rPr>
    </w:lvl>
    <w:lvl w:ilvl="6" w:tplc="68AE32E6">
      <w:start w:val="1"/>
      <w:numFmt w:val="bullet"/>
      <w:lvlText w:val=""/>
      <w:lvlJc w:val="left"/>
      <w:pPr>
        <w:ind w:left="5040" w:hanging="360"/>
      </w:pPr>
      <w:rPr>
        <w:rFonts w:ascii="Symbol" w:hAnsi="Symbol" w:hint="default"/>
      </w:rPr>
    </w:lvl>
    <w:lvl w:ilvl="7" w:tplc="267E188C">
      <w:start w:val="1"/>
      <w:numFmt w:val="bullet"/>
      <w:lvlText w:val="o"/>
      <w:lvlJc w:val="left"/>
      <w:pPr>
        <w:ind w:left="5760" w:hanging="360"/>
      </w:pPr>
      <w:rPr>
        <w:rFonts w:ascii="Courier New" w:hAnsi="Courier New" w:hint="default"/>
      </w:rPr>
    </w:lvl>
    <w:lvl w:ilvl="8" w:tplc="0BCE45AE">
      <w:start w:val="1"/>
      <w:numFmt w:val="bullet"/>
      <w:lvlText w:val=""/>
      <w:lvlJc w:val="left"/>
      <w:pPr>
        <w:ind w:left="6480" w:hanging="360"/>
      </w:pPr>
      <w:rPr>
        <w:rFonts w:ascii="Wingdings" w:hAnsi="Wingdings" w:hint="default"/>
      </w:rPr>
    </w:lvl>
  </w:abstractNum>
  <w:abstractNum w:abstractNumId="1" w15:restartNumberingAfterBreak="0">
    <w:nsid w:val="137C1D5C"/>
    <w:multiLevelType w:val="hybridMultilevel"/>
    <w:tmpl w:val="3FBC5E9C"/>
    <w:lvl w:ilvl="0" w:tplc="C6E852BA">
      <w:numFmt w:val="bullet"/>
      <w:lvlText w:val="-"/>
      <w:lvlJc w:val="left"/>
      <w:pPr>
        <w:ind w:left="405" w:hanging="360"/>
      </w:pPr>
      <w:rPr>
        <w:rFonts w:ascii="Calibri" w:eastAsia="Calibri" w:hAnsi="Calibri" w:cs="Times New Roman" w:hint="default"/>
      </w:rPr>
    </w:lvl>
    <w:lvl w:ilvl="1" w:tplc="041A0003">
      <w:start w:val="1"/>
      <w:numFmt w:val="bullet"/>
      <w:lvlText w:val="o"/>
      <w:lvlJc w:val="left"/>
      <w:pPr>
        <w:ind w:left="1125" w:hanging="360"/>
      </w:pPr>
      <w:rPr>
        <w:rFonts w:ascii="Courier New" w:hAnsi="Courier New" w:cs="Courier New" w:hint="default"/>
      </w:rPr>
    </w:lvl>
    <w:lvl w:ilvl="2" w:tplc="041A0005">
      <w:start w:val="1"/>
      <w:numFmt w:val="bullet"/>
      <w:lvlText w:val=""/>
      <w:lvlJc w:val="left"/>
      <w:pPr>
        <w:ind w:left="1845" w:hanging="360"/>
      </w:pPr>
      <w:rPr>
        <w:rFonts w:ascii="Wingdings" w:hAnsi="Wingdings" w:hint="default"/>
      </w:rPr>
    </w:lvl>
    <w:lvl w:ilvl="3" w:tplc="041A0001">
      <w:start w:val="1"/>
      <w:numFmt w:val="bullet"/>
      <w:lvlText w:val=""/>
      <w:lvlJc w:val="left"/>
      <w:pPr>
        <w:ind w:left="2565" w:hanging="360"/>
      </w:pPr>
      <w:rPr>
        <w:rFonts w:ascii="Symbol" w:hAnsi="Symbol" w:hint="default"/>
      </w:rPr>
    </w:lvl>
    <w:lvl w:ilvl="4" w:tplc="041A0003">
      <w:start w:val="1"/>
      <w:numFmt w:val="bullet"/>
      <w:lvlText w:val="o"/>
      <w:lvlJc w:val="left"/>
      <w:pPr>
        <w:ind w:left="3285" w:hanging="360"/>
      </w:pPr>
      <w:rPr>
        <w:rFonts w:ascii="Courier New" w:hAnsi="Courier New" w:cs="Courier New" w:hint="default"/>
      </w:rPr>
    </w:lvl>
    <w:lvl w:ilvl="5" w:tplc="041A0005">
      <w:start w:val="1"/>
      <w:numFmt w:val="bullet"/>
      <w:lvlText w:val=""/>
      <w:lvlJc w:val="left"/>
      <w:pPr>
        <w:ind w:left="4005" w:hanging="360"/>
      </w:pPr>
      <w:rPr>
        <w:rFonts w:ascii="Wingdings" w:hAnsi="Wingdings" w:hint="default"/>
      </w:rPr>
    </w:lvl>
    <w:lvl w:ilvl="6" w:tplc="041A0001">
      <w:start w:val="1"/>
      <w:numFmt w:val="bullet"/>
      <w:lvlText w:val=""/>
      <w:lvlJc w:val="left"/>
      <w:pPr>
        <w:ind w:left="4725" w:hanging="360"/>
      </w:pPr>
      <w:rPr>
        <w:rFonts w:ascii="Symbol" w:hAnsi="Symbol" w:hint="default"/>
      </w:rPr>
    </w:lvl>
    <w:lvl w:ilvl="7" w:tplc="041A0003">
      <w:start w:val="1"/>
      <w:numFmt w:val="bullet"/>
      <w:lvlText w:val="o"/>
      <w:lvlJc w:val="left"/>
      <w:pPr>
        <w:ind w:left="5445" w:hanging="360"/>
      </w:pPr>
      <w:rPr>
        <w:rFonts w:ascii="Courier New" w:hAnsi="Courier New" w:cs="Courier New" w:hint="default"/>
      </w:rPr>
    </w:lvl>
    <w:lvl w:ilvl="8" w:tplc="041A0005">
      <w:start w:val="1"/>
      <w:numFmt w:val="bullet"/>
      <w:lvlText w:val=""/>
      <w:lvlJc w:val="left"/>
      <w:pPr>
        <w:ind w:left="6165" w:hanging="360"/>
      </w:pPr>
      <w:rPr>
        <w:rFonts w:ascii="Wingdings" w:hAnsi="Wingdings" w:hint="default"/>
      </w:rPr>
    </w:lvl>
  </w:abstractNum>
  <w:abstractNum w:abstractNumId="2"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A362F36"/>
    <w:multiLevelType w:val="hybridMultilevel"/>
    <w:tmpl w:val="29A60C90"/>
    <w:lvl w:ilvl="0" w:tplc="C10443B0">
      <w:start w:val="1"/>
      <w:numFmt w:val="bullet"/>
      <w:lvlText w:val=""/>
      <w:lvlJc w:val="left"/>
      <w:pPr>
        <w:ind w:left="720" w:hanging="360"/>
      </w:pPr>
      <w:rPr>
        <w:rFonts w:ascii="Symbol" w:eastAsia="Cambria"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F2CE254"/>
    <w:multiLevelType w:val="hybridMultilevel"/>
    <w:tmpl w:val="42F652A2"/>
    <w:lvl w:ilvl="0" w:tplc="A4CA53CA">
      <w:start w:val="3"/>
      <w:numFmt w:val="bullet"/>
      <w:lvlText w:val="-"/>
      <w:lvlJc w:val="left"/>
      <w:pPr>
        <w:ind w:left="720" w:hanging="360"/>
      </w:pPr>
      <w:rPr>
        <w:rFonts w:ascii="Arial Narrow" w:hAnsi="Arial Narrow" w:hint="default"/>
      </w:rPr>
    </w:lvl>
    <w:lvl w:ilvl="1" w:tplc="E74256AE">
      <w:start w:val="1"/>
      <w:numFmt w:val="bullet"/>
      <w:lvlText w:val="o"/>
      <w:lvlJc w:val="left"/>
      <w:pPr>
        <w:ind w:left="1440" w:hanging="360"/>
      </w:pPr>
      <w:rPr>
        <w:rFonts w:ascii="Courier New" w:hAnsi="Courier New" w:hint="default"/>
      </w:rPr>
    </w:lvl>
    <w:lvl w:ilvl="2" w:tplc="A16C3906">
      <w:start w:val="1"/>
      <w:numFmt w:val="bullet"/>
      <w:lvlText w:val=""/>
      <w:lvlJc w:val="left"/>
      <w:pPr>
        <w:ind w:left="2160" w:hanging="360"/>
      </w:pPr>
      <w:rPr>
        <w:rFonts w:ascii="Wingdings" w:hAnsi="Wingdings" w:hint="default"/>
      </w:rPr>
    </w:lvl>
    <w:lvl w:ilvl="3" w:tplc="EEEA50F4">
      <w:start w:val="1"/>
      <w:numFmt w:val="bullet"/>
      <w:lvlText w:val=""/>
      <w:lvlJc w:val="left"/>
      <w:pPr>
        <w:ind w:left="2880" w:hanging="360"/>
      </w:pPr>
      <w:rPr>
        <w:rFonts w:ascii="Symbol" w:hAnsi="Symbol" w:hint="default"/>
      </w:rPr>
    </w:lvl>
    <w:lvl w:ilvl="4" w:tplc="F092C75C">
      <w:start w:val="1"/>
      <w:numFmt w:val="bullet"/>
      <w:lvlText w:val="o"/>
      <w:lvlJc w:val="left"/>
      <w:pPr>
        <w:ind w:left="3600" w:hanging="360"/>
      </w:pPr>
      <w:rPr>
        <w:rFonts w:ascii="Courier New" w:hAnsi="Courier New" w:hint="default"/>
      </w:rPr>
    </w:lvl>
    <w:lvl w:ilvl="5" w:tplc="9DFC4200">
      <w:start w:val="1"/>
      <w:numFmt w:val="bullet"/>
      <w:lvlText w:val=""/>
      <w:lvlJc w:val="left"/>
      <w:pPr>
        <w:ind w:left="4320" w:hanging="360"/>
      </w:pPr>
      <w:rPr>
        <w:rFonts w:ascii="Wingdings" w:hAnsi="Wingdings" w:hint="default"/>
      </w:rPr>
    </w:lvl>
    <w:lvl w:ilvl="6" w:tplc="4D3C5236">
      <w:start w:val="1"/>
      <w:numFmt w:val="bullet"/>
      <w:lvlText w:val=""/>
      <w:lvlJc w:val="left"/>
      <w:pPr>
        <w:ind w:left="5040" w:hanging="360"/>
      </w:pPr>
      <w:rPr>
        <w:rFonts w:ascii="Symbol" w:hAnsi="Symbol" w:hint="default"/>
      </w:rPr>
    </w:lvl>
    <w:lvl w:ilvl="7" w:tplc="7A70BD38">
      <w:start w:val="1"/>
      <w:numFmt w:val="bullet"/>
      <w:lvlText w:val="o"/>
      <w:lvlJc w:val="left"/>
      <w:pPr>
        <w:ind w:left="5760" w:hanging="360"/>
      </w:pPr>
      <w:rPr>
        <w:rFonts w:ascii="Courier New" w:hAnsi="Courier New" w:hint="default"/>
      </w:rPr>
    </w:lvl>
    <w:lvl w:ilvl="8" w:tplc="8FEA8158">
      <w:start w:val="1"/>
      <w:numFmt w:val="bullet"/>
      <w:lvlText w:val=""/>
      <w:lvlJc w:val="left"/>
      <w:pPr>
        <w:ind w:left="6480" w:hanging="360"/>
      </w:pPr>
      <w:rPr>
        <w:rFonts w:ascii="Wingdings" w:hAnsi="Wingdings" w:hint="default"/>
      </w:rPr>
    </w:lvl>
  </w:abstractNum>
  <w:abstractNum w:abstractNumId="5" w15:restartNumberingAfterBreak="0">
    <w:nsid w:val="339D44C1"/>
    <w:multiLevelType w:val="hybridMultilevel"/>
    <w:tmpl w:val="C3E6E7D2"/>
    <w:lvl w:ilvl="0" w:tplc="26760A2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18E333E"/>
    <w:multiLevelType w:val="hybridMultilevel"/>
    <w:tmpl w:val="342E1696"/>
    <w:lvl w:ilvl="0" w:tplc="C1846160">
      <w:start w:val="1"/>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4F91AD8"/>
    <w:multiLevelType w:val="hybridMultilevel"/>
    <w:tmpl w:val="8AB6EAC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CAF6F92"/>
    <w:multiLevelType w:val="multilevel"/>
    <w:tmpl w:val="EAA0B8F6"/>
    <w:lvl w:ilvl="0">
      <w:start w:val="1"/>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5F045C86"/>
    <w:multiLevelType w:val="hybridMultilevel"/>
    <w:tmpl w:val="8EACF0AA"/>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0" w15:restartNumberingAfterBreak="0">
    <w:nsid w:val="601B3D8B"/>
    <w:multiLevelType w:val="hybridMultilevel"/>
    <w:tmpl w:val="57D038C2"/>
    <w:lvl w:ilvl="0" w:tplc="041A000F">
      <w:start w:val="1"/>
      <w:numFmt w:val="decimal"/>
      <w:lvlText w:val="%1."/>
      <w:lvlJc w:val="left"/>
      <w:pPr>
        <w:ind w:left="1440" w:hanging="360"/>
      </w:pPr>
      <w:rPr>
        <w:rFonts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num w:numId="1" w16cid:durableId="1330137245">
    <w:abstractNumId w:val="10"/>
  </w:num>
  <w:num w:numId="2" w16cid:durableId="246034321">
    <w:abstractNumId w:val="5"/>
  </w:num>
  <w:num w:numId="3" w16cid:durableId="833763061">
    <w:abstractNumId w:val="2"/>
  </w:num>
  <w:num w:numId="4" w16cid:durableId="31613614">
    <w:abstractNumId w:val="1"/>
  </w:num>
  <w:num w:numId="5" w16cid:durableId="1089886103">
    <w:abstractNumId w:val="3"/>
  </w:num>
  <w:num w:numId="6" w16cid:durableId="786001787">
    <w:abstractNumId w:val="6"/>
  </w:num>
  <w:num w:numId="7" w16cid:durableId="1339115426">
    <w:abstractNumId w:val="8"/>
  </w:num>
  <w:num w:numId="8" w16cid:durableId="1224488463">
    <w:abstractNumId w:val="0"/>
  </w:num>
  <w:num w:numId="9" w16cid:durableId="1713729383">
    <w:abstractNumId w:val="9"/>
  </w:num>
  <w:num w:numId="10" w16cid:durableId="223225900">
    <w:abstractNumId w:val="7"/>
  </w:num>
  <w:num w:numId="11" w16cid:durableId="1506048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1083C"/>
    <w:rsid w:val="0001761C"/>
    <w:rsid w:val="00021857"/>
    <w:rsid w:val="000354E1"/>
    <w:rsid w:val="00041744"/>
    <w:rsid w:val="00050B42"/>
    <w:rsid w:val="000672EA"/>
    <w:rsid w:val="00074FBF"/>
    <w:rsid w:val="000817B1"/>
    <w:rsid w:val="0008448E"/>
    <w:rsid w:val="00085B91"/>
    <w:rsid w:val="000942AB"/>
    <w:rsid w:val="00096401"/>
    <w:rsid w:val="00097AD9"/>
    <w:rsid w:val="000A647F"/>
    <w:rsid w:val="000C5D70"/>
    <w:rsid w:val="000E0083"/>
    <w:rsid w:val="00114D10"/>
    <w:rsid w:val="00115FF7"/>
    <w:rsid w:val="0012224A"/>
    <w:rsid w:val="00135593"/>
    <w:rsid w:val="001434E2"/>
    <w:rsid w:val="00154D3E"/>
    <w:rsid w:val="00160BF8"/>
    <w:rsid w:val="0017454B"/>
    <w:rsid w:val="00186DBC"/>
    <w:rsid w:val="001D6C75"/>
    <w:rsid w:val="001E05C8"/>
    <w:rsid w:val="001E3239"/>
    <w:rsid w:val="0020407F"/>
    <w:rsid w:val="002434FD"/>
    <w:rsid w:val="0025632E"/>
    <w:rsid w:val="00263BE7"/>
    <w:rsid w:val="002674CE"/>
    <w:rsid w:val="00273A68"/>
    <w:rsid w:val="002743E0"/>
    <w:rsid w:val="002B2AEE"/>
    <w:rsid w:val="002B3B84"/>
    <w:rsid w:val="002C0DF7"/>
    <w:rsid w:val="002C709E"/>
    <w:rsid w:val="002D1A92"/>
    <w:rsid w:val="002D4E98"/>
    <w:rsid w:val="002D4EA5"/>
    <w:rsid w:val="002D6381"/>
    <w:rsid w:val="002E097E"/>
    <w:rsid w:val="002F06C6"/>
    <w:rsid w:val="002F40DC"/>
    <w:rsid w:val="00301D75"/>
    <w:rsid w:val="00307E5A"/>
    <w:rsid w:val="00310AC0"/>
    <w:rsid w:val="00312535"/>
    <w:rsid w:val="003221DA"/>
    <w:rsid w:val="00325948"/>
    <w:rsid w:val="0034536A"/>
    <w:rsid w:val="00345E27"/>
    <w:rsid w:val="003758C2"/>
    <w:rsid w:val="00383930"/>
    <w:rsid w:val="00390112"/>
    <w:rsid w:val="003968CB"/>
    <w:rsid w:val="003B5B97"/>
    <w:rsid w:val="003E0D7D"/>
    <w:rsid w:val="004004DE"/>
    <w:rsid w:val="00406C46"/>
    <w:rsid w:val="00410565"/>
    <w:rsid w:val="00431399"/>
    <w:rsid w:val="004509A8"/>
    <w:rsid w:val="004550E5"/>
    <w:rsid w:val="004868E9"/>
    <w:rsid w:val="004A2899"/>
    <w:rsid w:val="004A5B4A"/>
    <w:rsid w:val="004B1052"/>
    <w:rsid w:val="004B22BF"/>
    <w:rsid w:val="004C1BD2"/>
    <w:rsid w:val="004C1DF3"/>
    <w:rsid w:val="004D2AB9"/>
    <w:rsid w:val="004D44CD"/>
    <w:rsid w:val="004E2371"/>
    <w:rsid w:val="004E7DE0"/>
    <w:rsid w:val="004F5604"/>
    <w:rsid w:val="005019BE"/>
    <w:rsid w:val="00502916"/>
    <w:rsid w:val="0050550E"/>
    <w:rsid w:val="00544B37"/>
    <w:rsid w:val="0056334A"/>
    <w:rsid w:val="00575B50"/>
    <w:rsid w:val="00576FA7"/>
    <w:rsid w:val="00582591"/>
    <w:rsid w:val="005834AA"/>
    <w:rsid w:val="00585A57"/>
    <w:rsid w:val="00586F15"/>
    <w:rsid w:val="00597556"/>
    <w:rsid w:val="00597F08"/>
    <w:rsid w:val="005B127F"/>
    <w:rsid w:val="005D4B2E"/>
    <w:rsid w:val="005E41E0"/>
    <w:rsid w:val="005E7C35"/>
    <w:rsid w:val="006112B5"/>
    <w:rsid w:val="006234E2"/>
    <w:rsid w:val="00626636"/>
    <w:rsid w:val="0064609E"/>
    <w:rsid w:val="00650DB8"/>
    <w:rsid w:val="00652395"/>
    <w:rsid w:val="00666573"/>
    <w:rsid w:val="006762DD"/>
    <w:rsid w:val="00677E12"/>
    <w:rsid w:val="006800D7"/>
    <w:rsid w:val="0068207F"/>
    <w:rsid w:val="00683AE5"/>
    <w:rsid w:val="0069029A"/>
    <w:rsid w:val="00693867"/>
    <w:rsid w:val="006A2554"/>
    <w:rsid w:val="006A367A"/>
    <w:rsid w:val="006A4A82"/>
    <w:rsid w:val="006C2366"/>
    <w:rsid w:val="006C460A"/>
    <w:rsid w:val="006C634A"/>
    <w:rsid w:val="006C7AB1"/>
    <w:rsid w:val="006D6B9E"/>
    <w:rsid w:val="006F4746"/>
    <w:rsid w:val="006F5915"/>
    <w:rsid w:val="0070338E"/>
    <w:rsid w:val="00720AA0"/>
    <w:rsid w:val="007307DB"/>
    <w:rsid w:val="00744992"/>
    <w:rsid w:val="00746745"/>
    <w:rsid w:val="0076211C"/>
    <w:rsid w:val="00782F1C"/>
    <w:rsid w:val="00785B0E"/>
    <w:rsid w:val="00793E97"/>
    <w:rsid w:val="00797B40"/>
    <w:rsid w:val="007A1072"/>
    <w:rsid w:val="007A7574"/>
    <w:rsid w:val="007B551D"/>
    <w:rsid w:val="007B79F9"/>
    <w:rsid w:val="007C0E1D"/>
    <w:rsid w:val="007C3AD9"/>
    <w:rsid w:val="007D3A93"/>
    <w:rsid w:val="007D4C32"/>
    <w:rsid w:val="007F4DF3"/>
    <w:rsid w:val="007F7788"/>
    <w:rsid w:val="00811165"/>
    <w:rsid w:val="00814725"/>
    <w:rsid w:val="008166C7"/>
    <w:rsid w:val="00824561"/>
    <w:rsid w:val="0083290B"/>
    <w:rsid w:val="00851CA6"/>
    <w:rsid w:val="0086112D"/>
    <w:rsid w:val="00865D3D"/>
    <w:rsid w:val="00866F03"/>
    <w:rsid w:val="00871E58"/>
    <w:rsid w:val="008924FD"/>
    <w:rsid w:val="008C3C35"/>
    <w:rsid w:val="008D3252"/>
    <w:rsid w:val="008D3708"/>
    <w:rsid w:val="008E6A87"/>
    <w:rsid w:val="008F07AC"/>
    <w:rsid w:val="008F7308"/>
    <w:rsid w:val="0091009C"/>
    <w:rsid w:val="00913989"/>
    <w:rsid w:val="0093175A"/>
    <w:rsid w:val="009365F6"/>
    <w:rsid w:val="00937C53"/>
    <w:rsid w:val="009440D0"/>
    <w:rsid w:val="00954908"/>
    <w:rsid w:val="00961D13"/>
    <w:rsid w:val="009A037B"/>
    <w:rsid w:val="009A261D"/>
    <w:rsid w:val="009A3239"/>
    <w:rsid w:val="009A55E9"/>
    <w:rsid w:val="009B33E1"/>
    <w:rsid w:val="009B5DE4"/>
    <w:rsid w:val="009C1DEC"/>
    <w:rsid w:val="009C1E51"/>
    <w:rsid w:val="009D1762"/>
    <w:rsid w:val="009D75E8"/>
    <w:rsid w:val="009E29E2"/>
    <w:rsid w:val="00A0689D"/>
    <w:rsid w:val="00A17357"/>
    <w:rsid w:val="00A35944"/>
    <w:rsid w:val="00A35E2B"/>
    <w:rsid w:val="00A37A06"/>
    <w:rsid w:val="00A50436"/>
    <w:rsid w:val="00A51F7E"/>
    <w:rsid w:val="00A5245E"/>
    <w:rsid w:val="00A54654"/>
    <w:rsid w:val="00A55030"/>
    <w:rsid w:val="00A630F5"/>
    <w:rsid w:val="00A82740"/>
    <w:rsid w:val="00A8356B"/>
    <w:rsid w:val="00A92FF9"/>
    <w:rsid w:val="00A96604"/>
    <w:rsid w:val="00AC6B16"/>
    <w:rsid w:val="00AE68AF"/>
    <w:rsid w:val="00AF6E0B"/>
    <w:rsid w:val="00B00D95"/>
    <w:rsid w:val="00B15D26"/>
    <w:rsid w:val="00B204E4"/>
    <w:rsid w:val="00B208D5"/>
    <w:rsid w:val="00B27E02"/>
    <w:rsid w:val="00B341D0"/>
    <w:rsid w:val="00B37564"/>
    <w:rsid w:val="00B448D9"/>
    <w:rsid w:val="00B44F01"/>
    <w:rsid w:val="00B533E4"/>
    <w:rsid w:val="00B623BF"/>
    <w:rsid w:val="00B64809"/>
    <w:rsid w:val="00B7167F"/>
    <w:rsid w:val="00B728C7"/>
    <w:rsid w:val="00B737A3"/>
    <w:rsid w:val="00B8589E"/>
    <w:rsid w:val="00B95C8D"/>
    <w:rsid w:val="00BB34C8"/>
    <w:rsid w:val="00BB352A"/>
    <w:rsid w:val="00BC6FED"/>
    <w:rsid w:val="00BC7D8C"/>
    <w:rsid w:val="00BD4341"/>
    <w:rsid w:val="00BE5485"/>
    <w:rsid w:val="00BF57B0"/>
    <w:rsid w:val="00BF6309"/>
    <w:rsid w:val="00C11657"/>
    <w:rsid w:val="00C22580"/>
    <w:rsid w:val="00C304B7"/>
    <w:rsid w:val="00C460C2"/>
    <w:rsid w:val="00C47D44"/>
    <w:rsid w:val="00C61BE7"/>
    <w:rsid w:val="00C621B7"/>
    <w:rsid w:val="00C73A6A"/>
    <w:rsid w:val="00C93CF3"/>
    <w:rsid w:val="00CA07B3"/>
    <w:rsid w:val="00CB26D7"/>
    <w:rsid w:val="00CC1DEB"/>
    <w:rsid w:val="00CD40ED"/>
    <w:rsid w:val="00CD5727"/>
    <w:rsid w:val="00CE6086"/>
    <w:rsid w:val="00CE7681"/>
    <w:rsid w:val="00CF4EB9"/>
    <w:rsid w:val="00CF6C2C"/>
    <w:rsid w:val="00D16B0A"/>
    <w:rsid w:val="00D27FCA"/>
    <w:rsid w:val="00D3006C"/>
    <w:rsid w:val="00D354CA"/>
    <w:rsid w:val="00D41EF7"/>
    <w:rsid w:val="00D45BFA"/>
    <w:rsid w:val="00D60276"/>
    <w:rsid w:val="00D65131"/>
    <w:rsid w:val="00D66957"/>
    <w:rsid w:val="00D67525"/>
    <w:rsid w:val="00D916F5"/>
    <w:rsid w:val="00DA7009"/>
    <w:rsid w:val="00DC0A8A"/>
    <w:rsid w:val="00DC12F6"/>
    <w:rsid w:val="00DC3D10"/>
    <w:rsid w:val="00DD0BD1"/>
    <w:rsid w:val="00DE3173"/>
    <w:rsid w:val="00DE4165"/>
    <w:rsid w:val="00DF0850"/>
    <w:rsid w:val="00DF24A8"/>
    <w:rsid w:val="00E15557"/>
    <w:rsid w:val="00E25D93"/>
    <w:rsid w:val="00E4512C"/>
    <w:rsid w:val="00E840B8"/>
    <w:rsid w:val="00E930B4"/>
    <w:rsid w:val="00EA17C2"/>
    <w:rsid w:val="00EC4A16"/>
    <w:rsid w:val="00EF1A8E"/>
    <w:rsid w:val="00EF30A0"/>
    <w:rsid w:val="00EF5F04"/>
    <w:rsid w:val="00F006B8"/>
    <w:rsid w:val="00F05BBB"/>
    <w:rsid w:val="00F24D1B"/>
    <w:rsid w:val="00F325C6"/>
    <w:rsid w:val="00F6128F"/>
    <w:rsid w:val="00F707D9"/>
    <w:rsid w:val="00F70B9E"/>
    <w:rsid w:val="00F80166"/>
    <w:rsid w:val="00F8213C"/>
    <w:rsid w:val="00F96C54"/>
    <w:rsid w:val="00FA229F"/>
    <w:rsid w:val="00FA494F"/>
    <w:rsid w:val="00FA6F12"/>
    <w:rsid w:val="00FA7689"/>
    <w:rsid w:val="00FC2F7A"/>
    <w:rsid w:val="00FE2E2C"/>
    <w:rsid w:val="00FE7FAE"/>
    <w:rsid w:val="00FF4953"/>
    <w:rsid w:val="00FF656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C5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 BVI fnr, BVI fnr Car Car, BVI fnr Car Car Car Car, BVI fnr Car Car Car Car Char,BVI fnr Car Char1 Char,BVI fnr Car Car Char1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table" w:styleId="TableGrid">
    <w:name w:val="Table Grid"/>
    <w:basedOn w:val="TableNormal"/>
    <w:uiPriority w:val="59"/>
    <w:rsid w:val="006A2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2554"/>
    <w:pPr>
      <w:spacing w:after="0" w:line="240" w:lineRule="auto"/>
      <w:ind w:left="720"/>
      <w:contextualSpacing/>
    </w:pPr>
    <w:rPr>
      <w:rFonts w:ascii="Times New Roman" w:eastAsia="Times New Roman" w:hAnsi="Times New Roman" w:cs="Times New Roman"/>
      <w:noProof/>
      <w:sz w:val="24"/>
      <w:szCs w:val="24"/>
      <w:lang w:eastAsia="en-US"/>
    </w:rPr>
  </w:style>
  <w:style w:type="table" w:customStyle="1" w:styleId="TableGrid1">
    <w:name w:val="Table Grid1"/>
    <w:basedOn w:val="TableNormal"/>
    <w:next w:val="TableGrid"/>
    <w:uiPriority w:val="59"/>
    <w:rsid w:val="0017454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A3239"/>
    <w:rPr>
      <w:color w:val="0000FF" w:themeColor="hyperlink"/>
      <w:u w:val="single"/>
    </w:rPr>
  </w:style>
  <w:style w:type="character" w:styleId="UnresolvedMention">
    <w:name w:val="Unresolved Mention"/>
    <w:basedOn w:val="DefaultParagraphFont"/>
    <w:uiPriority w:val="99"/>
    <w:semiHidden/>
    <w:unhideWhenUsed/>
    <w:rsid w:val="009A3239"/>
    <w:rPr>
      <w:color w:val="605E5C"/>
      <w:shd w:val="clear" w:color="auto" w:fill="E1DFDD"/>
    </w:rPr>
  </w:style>
  <w:style w:type="paragraph" w:styleId="EndnoteText">
    <w:name w:val="endnote text"/>
    <w:basedOn w:val="Normal"/>
    <w:link w:val="EndnoteTextChar"/>
    <w:uiPriority w:val="99"/>
    <w:semiHidden/>
    <w:unhideWhenUsed/>
    <w:rsid w:val="00114D1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14D10"/>
    <w:rPr>
      <w:sz w:val="20"/>
      <w:szCs w:val="20"/>
    </w:rPr>
  </w:style>
  <w:style w:type="character" w:styleId="EndnoteReference">
    <w:name w:val="endnote reference"/>
    <w:basedOn w:val="DefaultParagraphFont"/>
    <w:uiPriority w:val="99"/>
    <w:semiHidden/>
    <w:unhideWhenUsed/>
    <w:rsid w:val="00114D10"/>
    <w:rPr>
      <w:vertAlign w:val="superscript"/>
    </w:rPr>
  </w:style>
  <w:style w:type="paragraph" w:customStyle="1" w:styleId="bullets">
    <w:name w:val="bullets"/>
    <w:basedOn w:val="ListParagraph"/>
    <w:link w:val="bulletsChar"/>
    <w:qFormat/>
    <w:rsid w:val="006C460A"/>
    <w:pPr>
      <w:numPr>
        <w:numId w:val="9"/>
      </w:numPr>
    </w:pPr>
    <w:rPr>
      <w:rFonts w:asciiTheme="minorHAnsi" w:eastAsiaTheme="minorHAnsi" w:hAnsiTheme="minorHAnsi" w:cstheme="minorBidi"/>
      <w:noProof w:val="0"/>
      <w:sz w:val="22"/>
      <w:szCs w:val="22"/>
      <w:lang w:val="en-GB"/>
    </w:rPr>
  </w:style>
  <w:style w:type="character" w:customStyle="1" w:styleId="bulletsChar">
    <w:name w:val="bullets Char"/>
    <w:link w:val="bullets"/>
    <w:rsid w:val="006C460A"/>
    <w:rPr>
      <w:rFonts w:eastAsiaTheme="minorHAnsi"/>
      <w:lang w:val="en-GB" w:eastAsia="en-US"/>
    </w:rPr>
  </w:style>
  <w:style w:type="paragraph" w:styleId="NoSpacing">
    <w:name w:val="No Spacing"/>
    <w:uiPriority w:val="1"/>
    <w:qFormat/>
    <w:rsid w:val="00406C46"/>
    <w:pPr>
      <w:spacing w:after="0" w:line="240" w:lineRule="auto"/>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9003">
      <w:bodyDiv w:val="1"/>
      <w:marLeft w:val="0"/>
      <w:marRight w:val="0"/>
      <w:marTop w:val="0"/>
      <w:marBottom w:val="0"/>
      <w:divBdr>
        <w:top w:val="none" w:sz="0" w:space="0" w:color="auto"/>
        <w:left w:val="none" w:sz="0" w:space="0" w:color="auto"/>
        <w:bottom w:val="none" w:sz="0" w:space="0" w:color="auto"/>
        <w:right w:val="none" w:sz="0" w:space="0" w:color="auto"/>
      </w:divBdr>
    </w:div>
    <w:div w:id="1045711695">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89788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rukturnifondovi.hr/wp-content/uploads/2017/03/Upute-za-prijavitelje-horizontalna.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HR/TXT/HTML/?uri=CELEX:52022PC014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pgi.gov.hr/print.aspx?id=13808&amp;url=print&amp;page=1" TargetMode="External"/><Relationship Id="rId4" Type="http://schemas.openxmlformats.org/officeDocument/2006/relationships/settings" Target="settings.xml"/><Relationship Id="rId9" Type="http://schemas.openxmlformats.org/officeDocument/2006/relationships/hyperlink" Target="https://mpgi.gov.hr/print.aspx?id=13808&amp;url=print&amp;page=1"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D7619-799F-4FAF-85E6-235353083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5664</Words>
  <Characters>32285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2023-12-05T14:21:00Z</dcterms:created>
  <dcterms:modified xsi:type="dcterms:W3CDTF">2023-12-06T12:47:00Z</dcterms:modified>
</cp:coreProperties>
</file>